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D6C" w:rsidRPr="000B1D6C" w:rsidRDefault="000B1D6C" w:rsidP="00C31F43">
      <w:pPr>
        <w:pStyle w:val="a3"/>
        <w:spacing w:before="0" w:beforeAutospacing="0" w:after="0" w:afterAutospacing="0"/>
        <w:ind w:firstLine="173"/>
        <w:jc w:val="center"/>
        <w:rPr>
          <w:b/>
          <w:color w:val="000000"/>
          <w:shd w:val="clear" w:color="auto" w:fill="FFFFFF"/>
        </w:rPr>
      </w:pPr>
      <w:bookmarkStart w:id="0" w:name="443"/>
      <w:r w:rsidRPr="000B1D6C">
        <w:rPr>
          <w:b/>
          <w:color w:val="000000"/>
          <w:shd w:val="clear" w:color="auto" w:fill="FFFFFF"/>
        </w:rPr>
        <w:t>Водоохранные зоны</w:t>
      </w:r>
    </w:p>
    <w:p w:rsidR="00F72CBE" w:rsidRPr="000B1D6C" w:rsidRDefault="00F72CBE" w:rsidP="00C31F43">
      <w:pPr>
        <w:pStyle w:val="a3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0B1D6C">
        <w:rPr>
          <w:color w:val="000000"/>
          <w:shd w:val="clear" w:color="auto" w:fill="FFFFFF"/>
        </w:rPr>
        <w:t xml:space="preserve">Для поддержания водных объектов в состоянии, соответствующем экологическим требованиям, устанавливаются водоохранные зоны. </w:t>
      </w:r>
    </w:p>
    <w:p w:rsidR="00F72CBE" w:rsidRPr="000B1D6C" w:rsidRDefault="00F72CBE" w:rsidP="00C31F43">
      <w:pPr>
        <w:pStyle w:val="a3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0B1D6C">
        <w:rPr>
          <w:color w:val="000000"/>
          <w:shd w:val="clear" w:color="auto" w:fill="FFFFFF"/>
        </w:rPr>
        <w:t>Порядок создания и правовой режим водоохранных зон в настоящее время определяется Водным кодексом Российской Федерации от 3 июня 2006 г. №74-ФЗ, ст. 65 которого устанавливает, что водоохранными зонами являются территории, примыкающие к акваториям рек, озер, водохранилищ и других поверхностных водных объектов. В такой зоне устанавливается специальный режим хозяйственной и иных видов деятельности с целью предотвращения загрязнения, засорения, заиления и истощения водных объектов, а также сохранения среды обитания объектов животного и растительного мира. В пределах водоохранных непосредственно вдоль береговой линии устанавливаются прибрежные защитные полосы, в которых вводятся дополнительные ограничения природопользования.</w:t>
      </w:r>
    </w:p>
    <w:bookmarkEnd w:id="0"/>
    <w:p w:rsidR="00F72CBE" w:rsidRPr="000B1D6C" w:rsidRDefault="00F72CBE" w:rsidP="000B1D6C">
      <w:pPr>
        <w:pStyle w:val="a3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0B1D6C">
        <w:rPr>
          <w:color w:val="000000"/>
          <w:shd w:val="clear" w:color="auto" w:fill="FFFFFF"/>
        </w:rPr>
        <w:t>В пределах водоохранных зон запрещаются:</w:t>
      </w:r>
      <w:r w:rsidR="000B1D6C">
        <w:rPr>
          <w:color w:val="000000"/>
          <w:shd w:val="clear" w:color="auto" w:fill="FFFFFF"/>
        </w:rPr>
        <w:t xml:space="preserve"> </w:t>
      </w:r>
      <w:r w:rsidRPr="000B1D6C">
        <w:rPr>
          <w:color w:val="000000"/>
          <w:shd w:val="clear" w:color="auto" w:fill="FFFFFF"/>
        </w:rPr>
        <w:t>использование сточных вод для удобрения почв;</w:t>
      </w:r>
      <w:r w:rsidR="000B1D6C">
        <w:rPr>
          <w:color w:val="000000"/>
          <w:shd w:val="clear" w:color="auto" w:fill="FFFFFF"/>
        </w:rPr>
        <w:t xml:space="preserve"> </w:t>
      </w:r>
      <w:r w:rsidRPr="000B1D6C">
        <w:rPr>
          <w:color w:val="000000"/>
          <w:shd w:val="clear" w:color="auto" w:fill="FFFFFF"/>
        </w:rPr>
        <w:t>размещение кладбищ, скотомогильников, мест захоронения отходов производства и потребления, радиоактивных, химических, взрывчатых, токсичных, отравляющих и ядовитых веществ;</w:t>
      </w:r>
      <w:r w:rsidR="000B1D6C">
        <w:rPr>
          <w:color w:val="000000"/>
          <w:shd w:val="clear" w:color="auto" w:fill="FFFFFF"/>
        </w:rPr>
        <w:t xml:space="preserve"> </w:t>
      </w:r>
      <w:r w:rsidRPr="000B1D6C">
        <w:rPr>
          <w:color w:val="000000"/>
          <w:shd w:val="clear" w:color="auto" w:fill="FFFFFF"/>
        </w:rPr>
        <w:t>осуществление авиационных мер по борьбе с вредителями и болезнями растений;</w:t>
      </w:r>
      <w:r w:rsidR="000B1D6C">
        <w:rPr>
          <w:color w:val="000000"/>
          <w:shd w:val="clear" w:color="auto" w:fill="FFFFFF"/>
        </w:rPr>
        <w:t xml:space="preserve"> </w:t>
      </w:r>
      <w:r w:rsidRPr="000B1D6C">
        <w:rPr>
          <w:color w:val="000000"/>
          <w:shd w:val="clear" w:color="auto" w:fill="FFFFFF"/>
        </w:rPr>
        <w:t>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покрытие.</w:t>
      </w:r>
    </w:p>
    <w:p w:rsidR="00F72CBE" w:rsidRPr="000B1D6C" w:rsidRDefault="00F72CBE" w:rsidP="000B1D6C">
      <w:pPr>
        <w:pStyle w:val="a3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0B1D6C">
        <w:rPr>
          <w:color w:val="000000"/>
          <w:shd w:val="clear" w:color="auto" w:fill="FFFFFF"/>
        </w:rPr>
        <w:t>Собственники расположенных в пределах водоохранных зон приусадебных, дачных, садово-огородных участков должны соблюдать правила их пользования, исключающие загрязнения, засорение и истощение водных объектов.</w:t>
      </w:r>
    </w:p>
    <w:p w:rsidR="00F72CBE" w:rsidRDefault="00F72CBE" w:rsidP="000B1D6C">
      <w:pPr>
        <w:pStyle w:val="a3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0B1D6C">
        <w:rPr>
          <w:color w:val="000000"/>
          <w:shd w:val="clear" w:color="auto" w:fill="FFFFFF"/>
        </w:rPr>
        <w:t>Установление водоохранных зон не влечет за собой изъятия земельных участков у землепользователей или запрета на совершение сделок с земельными участками, за исключением случаев, предусмотренных законом. Кроме того, земельные участки в водоохранных зонах водных объектов могут предоставляться гражданам и юридическим лицам по согласованию с федеральным органом исполнительной власти в области управления использованием и охраной водного фонда.</w:t>
      </w:r>
    </w:p>
    <w:p w:rsidR="00C31F43" w:rsidRDefault="00C31F43" w:rsidP="000B1D6C">
      <w:pPr>
        <w:pStyle w:val="a3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</w:p>
    <w:p w:rsidR="00C31F43" w:rsidRPr="000B1D6C" w:rsidRDefault="00C31F43" w:rsidP="000B1D6C">
      <w:pPr>
        <w:pStyle w:val="a3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</w:p>
    <w:sectPr w:rsidR="00C31F43" w:rsidRPr="000B1D6C" w:rsidSect="009F6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F72CBE"/>
    <w:rsid w:val="000B1D6C"/>
    <w:rsid w:val="00393030"/>
    <w:rsid w:val="005F3CE3"/>
    <w:rsid w:val="009F6B8C"/>
    <w:rsid w:val="00C31F43"/>
    <w:rsid w:val="00F72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B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2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4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kugusheva</dc:creator>
  <cp:lastModifiedBy>user</cp:lastModifiedBy>
  <cp:revision>4</cp:revision>
  <cp:lastPrinted>2018-05-11T07:55:00Z</cp:lastPrinted>
  <dcterms:created xsi:type="dcterms:W3CDTF">2018-05-07T13:07:00Z</dcterms:created>
  <dcterms:modified xsi:type="dcterms:W3CDTF">2018-05-16T07:33:00Z</dcterms:modified>
</cp:coreProperties>
</file>