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87" w:rsidRPr="00052887" w:rsidRDefault="00052887" w:rsidP="00052887">
      <w:pPr>
        <w:shd w:val="clear" w:color="auto" w:fill="FFFFFF"/>
        <w:spacing w:after="100" w:afterAutospacing="1" w:line="240" w:lineRule="auto"/>
        <w:ind w:firstLine="167"/>
        <w:jc w:val="center"/>
        <w:outlineLvl w:val="0"/>
        <w:rPr>
          <w:rFonts w:ascii="Palatino Linotype" w:eastAsia="Times New Roman" w:hAnsi="Palatino Linotype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052887">
        <w:rPr>
          <w:rFonts w:ascii="Palatino Linotype" w:eastAsia="Times New Roman" w:hAnsi="Palatino Linotype" w:cs="Times New Roman"/>
          <w:b/>
          <w:bCs/>
          <w:color w:val="000000"/>
          <w:kern w:val="36"/>
          <w:sz w:val="34"/>
          <w:szCs w:val="34"/>
          <w:lang w:eastAsia="ru-RU"/>
        </w:rPr>
        <w:t>Мероприятия по предупреждению пожаров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К числу мероприятий по предупреждению пожаров относят: строгое соблюдение специфических мер безопасности; организация оповещения руководящего состава, формирований и населения; специальная подготовка и оснащение формирований.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Наиболее эффективное мероприятие: закладка в проекты создаваемых объектов технологических решений, которые уменьшают вероятность пожара. Например, уменьшение удельного веса сгораемых материалов, учёт потребности воды не только для производственных целей, но и для случая возникновения пожара; учёт требований охраны труда, техники безопасности, правил эксплуатации энергетических установок, ёмкостей под высоким давлением и т.д.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Для предупреждения возгораний в жилище необходимо соблюдать несложные правила пожарной безопасности: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не оставлять включенными электроприборы;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не включать в одну розетку одновременно несколько мощных потребителей электроэнергии, а также не перегружать розетку;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не применять бенгальские огни, хлопушки, свечи и другие пиротехнические изделия в квартирах;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не устраивать игры со спичками, 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другими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не затушенными предметами и всеми легковоспламеняющимися предметами;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не использовать бензин для растопки печи;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не заправлять керосиновые приборы во время их горения и т.д.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Мероприятия по предупреждению пожаров на объектах включают в 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себя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прежде всего следующие профилактические меры: периодические проверки состояния пожарной безопасности объекта в целом и его отдельных участков, а также обеспечение контроля за своевременным выполнением предложенных мероприятий; проведение пожарно-технических обследований объекта представителями Государственного пожарного надзора с вручением предписаний, установление действенного контроля за выполнением предписаний и приказов, изданных по ним; постоянный 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контроль за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проведением пожароопасных работ, выполнением противопожарных требований на объектах нового строительства, при реконструкции и переоборудовании цехов, установок, мастерских, складов и других помещений; проведение бесед-инструктажей и специальных занятий с рабочими и служащими объекта по вопросам пожарной безопасности и других мероприятий по противопожарной пропаганде и агитации; проверку исправности и правильного содержания стационарных автоматических и первичных средств пожаротушения, противопожарного водоснабжения и систем извещения о пожарах; подготовку личного состава добровольных пожарных дружин и боевых расчетов для проведения профилактической работы и тушения пожаров и загораний; установку в цехах, мастерских, складах и на отдельных агрегатах систем пожарной автоматики.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lastRenderedPageBreak/>
        <w:t>К числу первоочередных пожарно-профилактических мероприятий на предприятиях бытового обслуживания относятся следующие:</w:t>
      </w:r>
      <w:proofErr w:type="gramEnd"/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внедрение </w:t>
      </w:r>
      <w:proofErr w:type="spell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пожаробезопасных</w:t>
      </w:r>
      <w:proofErr w:type="spell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технических моющих средств на участках обезжиривания и очистки поверхностей деталей, агрегатов и готовой продукции;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определение пожарной опасности веществ и материалов, используемых в технологических процессах;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оборудование зданий и сооружений установками пожарной автоматики, организация их повседневного обследования;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замена горючих веществ менее 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горючими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изоляция пожароопасного оборудования или вынос его на открытые площадки; использование противопожарных преград, быстродействующих клапанов (шиберов, заслонок) для предотвращения распространения пожаров в помещениях и в коммуникациях;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запрещение применения горючих материалов для отделки путей эвакуации;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внедрение систем </w:t>
      </w:r>
      <w:proofErr w:type="spell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противодымной</w:t>
      </w:r>
      <w:proofErr w:type="spell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защиты в пожароопасных производственных зданиях, упорядочение огневых работ и т. д.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Необходимо установить жесткий противопожарный режим и обучить рабочих и служащих правилам пожарной безопасности, обучить их правильному использованию огнетушителей, внутренних пожарных кранов, приемам пуска в действие стационарных насосов.</w:t>
      </w:r>
    </w:p>
    <w:p w:rsidR="00052887" w:rsidRPr="00052887" w:rsidRDefault="00052887" w:rsidP="00497E09">
      <w:pPr>
        <w:shd w:val="clear" w:color="auto" w:fill="FFFFFF"/>
        <w:spacing w:before="100" w:beforeAutospacing="1" w:after="100" w:afterAutospacing="1" w:line="240" w:lineRule="auto"/>
        <w:ind w:firstLine="251"/>
        <w:jc w:val="center"/>
        <w:rPr>
          <w:rFonts w:ascii="Palatino Linotype" w:eastAsia="Times New Roman" w:hAnsi="Palatino Linotype" w:cs="Times New Roman"/>
          <w:b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b/>
          <w:color w:val="000000"/>
          <w:lang w:eastAsia="ru-RU"/>
        </w:rPr>
        <w:t>Правила поведения при пожарах.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Любой пожар начинается с возгорания, которое нередко можно ликвидировать одному человеку. При возникновении пожара необходимо сразу же сообщить в пожарную часть. Наиболее доступными средствами тушения пожаров являются: вода, песок, грунт, огнетушители, брезентовые и асбестовые покрывала, одежда. При тушении пожаров необходимо действовать огнегасящими средствами, но не на пламя, а на горящую поверхность, стараясь остановить его распространение. Бензин, керосин, масла, электропроводку тушить водой нельзя, для этого используют пенные и порошковые огнетушители, песок, землю, асбестовые одеяла. При загорании электропроводки необходимо, прежде всего, ее обесточить. Подходить к обвисшим оборванным и обгорелым проводам нельзя, не выяснив, что они обесточены. В случае если пожар застиг Вас в лесу или в степи, необходимо надвигающийся огонь преодолевать против ветра, укрыв голову и лицо верхней одеждой. Выходить из зоны любого лесного пожара, скорость распространения которого невелика, надо в наветренную сторону, используя открытые пространства (поляны, просеки, дороги, реки и т.д.), а также участки лиственного леса. Если невозможно уйти от пожара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-- 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окунуться в воду, накрыться мокрой одеждой, выйти на поляну, открытую площадку, дышать воздухом возле земли, рот и нос прикрыв чистой одеждой. При пожаре в здании основной опасностью является высокая температура и задымленность, возможно обрушение строительных конструкций. </w:t>
      </w: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lastRenderedPageBreak/>
        <w:t xml:space="preserve">Горящее помещение нужно преодолевать, накрывшись с головой мокрым одеялом, плотной тканью и т.д. Через сильно задымленное помещение лучше 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двигаться ползком или пригнувшись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. Дверь в задымленное помещение нужно открывать осторожно, иначе быстрый поток воздуха вызовет вспышку пламени. Войдя в </w:t>
      </w:r>
      <w:proofErr w:type="gramStart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помещение</w:t>
      </w:r>
      <w:proofErr w:type="gramEnd"/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 xml:space="preserve"> следует окликнуть людей, при этом, надо помнить, что дети от страха прячутся под кровать, в шкаф, углы. При загорании одежды на людях огонь можно погасить, сбивая его курткой, пальто, плащом, плотно прижав их к телу пострадавшего.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color w:val="000000"/>
          <w:lang w:eastAsia="ru-RU"/>
        </w:rPr>
        <w:t>Лесные пожары наиболее часто возникают в случаях бесконтрольного обращения людей с огнем. При возникновении пожара следует принять меры его локализации и тушения. При этом надо помнить, что пожары опасны повышенными температурами, загазованностью и задымленностью воздуха. Локализовать и тушить пожары можно водой, песком, одеждой, ветками деревьев, устройством просек, препятствующих распространению пожара. Пожары движутся по направлению ветра.</w:t>
      </w:r>
    </w:p>
    <w:p w:rsidR="00052887" w:rsidRPr="00052887" w:rsidRDefault="00052887" w:rsidP="00052887">
      <w:pPr>
        <w:shd w:val="clear" w:color="auto" w:fill="FFFFFF"/>
        <w:spacing w:before="100" w:beforeAutospacing="1" w:after="100" w:afterAutospacing="1" w:line="240" w:lineRule="auto"/>
        <w:ind w:firstLine="251"/>
        <w:jc w:val="both"/>
        <w:rPr>
          <w:rFonts w:ascii="Palatino Linotype" w:eastAsia="Times New Roman" w:hAnsi="Palatino Linotype" w:cs="Times New Roman"/>
          <w:b/>
          <w:color w:val="000000"/>
          <w:lang w:eastAsia="ru-RU"/>
        </w:rPr>
      </w:pPr>
      <w:r w:rsidRPr="00052887">
        <w:rPr>
          <w:rFonts w:ascii="Palatino Linotype" w:eastAsia="Times New Roman" w:hAnsi="Palatino Linotype" w:cs="Times New Roman"/>
          <w:b/>
          <w:color w:val="000000"/>
          <w:lang w:eastAsia="ru-RU"/>
        </w:rPr>
        <w:t>Если пожар не удалось локализовать, необходимо срочно покинуть очаг пожара.</w:t>
      </w:r>
    </w:p>
    <w:p w:rsidR="004E1C10" w:rsidRDefault="004E1C10" w:rsidP="00497E09">
      <w:pPr>
        <w:jc w:val="right"/>
      </w:pPr>
    </w:p>
    <w:p w:rsidR="00497E09" w:rsidRPr="00497E09" w:rsidRDefault="00497E09" w:rsidP="00497E09">
      <w:pPr>
        <w:shd w:val="clear" w:color="auto" w:fill="FFFFFF"/>
        <w:spacing w:before="100" w:beforeAutospacing="1" w:after="100" w:afterAutospacing="1" w:line="240" w:lineRule="auto"/>
        <w:ind w:firstLine="251"/>
        <w:jc w:val="right"/>
        <w:rPr>
          <w:rFonts w:ascii="Palatino Linotype" w:eastAsia="Times New Roman" w:hAnsi="Palatino Linotype" w:cs="Times New Roman"/>
          <w:color w:val="000000"/>
          <w:lang w:eastAsia="ru-RU"/>
        </w:rPr>
      </w:pPr>
    </w:p>
    <w:p w:rsidR="00497E09" w:rsidRPr="00497E09" w:rsidRDefault="00497E09" w:rsidP="00497E09">
      <w:pPr>
        <w:shd w:val="clear" w:color="auto" w:fill="FFFFFF"/>
        <w:spacing w:before="100" w:beforeAutospacing="1" w:after="100" w:afterAutospacing="1" w:line="240" w:lineRule="auto"/>
        <w:ind w:firstLine="251"/>
        <w:jc w:val="right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497E09">
        <w:rPr>
          <w:rFonts w:ascii="Palatino Linotype" w:eastAsia="Times New Roman" w:hAnsi="Palatino Linotype" w:cs="Times New Roman"/>
          <w:color w:val="000000"/>
          <w:lang w:eastAsia="ru-RU"/>
        </w:rPr>
        <w:t>Начальник МКУ «ЕДДС»</w:t>
      </w:r>
    </w:p>
    <w:p w:rsidR="00497E09" w:rsidRPr="00497E09" w:rsidRDefault="00497E09" w:rsidP="00497E09">
      <w:pPr>
        <w:shd w:val="clear" w:color="auto" w:fill="FFFFFF"/>
        <w:spacing w:before="100" w:beforeAutospacing="1" w:after="100" w:afterAutospacing="1" w:line="240" w:lineRule="auto"/>
        <w:ind w:firstLine="251"/>
        <w:jc w:val="right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497E09">
        <w:rPr>
          <w:rFonts w:ascii="Palatino Linotype" w:eastAsia="Times New Roman" w:hAnsi="Palatino Linotype" w:cs="Times New Roman"/>
          <w:color w:val="000000"/>
          <w:lang w:eastAsia="ru-RU"/>
        </w:rPr>
        <w:t>Ардатовского муниципального</w:t>
      </w:r>
    </w:p>
    <w:p w:rsidR="00497E09" w:rsidRPr="00497E09" w:rsidRDefault="00497E09" w:rsidP="00497E09">
      <w:pPr>
        <w:shd w:val="clear" w:color="auto" w:fill="FFFFFF"/>
        <w:spacing w:before="100" w:beforeAutospacing="1" w:after="100" w:afterAutospacing="1" w:line="240" w:lineRule="auto"/>
        <w:ind w:firstLine="251"/>
        <w:jc w:val="right"/>
        <w:rPr>
          <w:rFonts w:ascii="Palatino Linotype" w:eastAsia="Times New Roman" w:hAnsi="Palatino Linotype" w:cs="Times New Roman"/>
          <w:color w:val="000000"/>
          <w:lang w:eastAsia="ru-RU"/>
        </w:rPr>
      </w:pPr>
      <w:r w:rsidRPr="00497E09">
        <w:rPr>
          <w:rFonts w:ascii="Palatino Linotype" w:eastAsia="Times New Roman" w:hAnsi="Palatino Linotype" w:cs="Times New Roman"/>
          <w:color w:val="000000"/>
          <w:lang w:eastAsia="ru-RU"/>
        </w:rPr>
        <w:t>района Белянин В.М.</w:t>
      </w:r>
    </w:p>
    <w:sectPr w:rsidR="00497E09" w:rsidRPr="00497E09" w:rsidSect="004E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2887"/>
    <w:rsid w:val="00052887"/>
    <w:rsid w:val="00131640"/>
    <w:rsid w:val="002C2B42"/>
    <w:rsid w:val="00497E09"/>
    <w:rsid w:val="004E1C10"/>
    <w:rsid w:val="0053672D"/>
    <w:rsid w:val="00C9136A"/>
    <w:rsid w:val="00CA3A78"/>
    <w:rsid w:val="00D13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10"/>
  </w:style>
  <w:style w:type="paragraph" w:styleId="1">
    <w:name w:val="heading 1"/>
    <w:basedOn w:val="a"/>
    <w:link w:val="10"/>
    <w:uiPriority w:val="9"/>
    <w:qFormat/>
    <w:rsid w:val="00052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8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2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945</Words>
  <Characters>5389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ПЧ7</dc:creator>
  <cp:lastModifiedBy>ПЧ7</cp:lastModifiedBy>
  <cp:revision>2</cp:revision>
  <dcterms:created xsi:type="dcterms:W3CDTF">2019-11-25T12:31:00Z</dcterms:created>
  <dcterms:modified xsi:type="dcterms:W3CDTF">2019-11-25T12:33:00Z</dcterms:modified>
</cp:coreProperties>
</file>