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4EC" w:rsidRPr="00D444EC" w:rsidRDefault="00D444EC" w:rsidP="00D44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4EC" w:rsidRPr="00D444EC" w:rsidRDefault="00D444EC" w:rsidP="00D444EC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4EC">
        <w:rPr>
          <w:rFonts w:ascii="Times New Roman" w:eastAsia="Times New Roman" w:hAnsi="Times New Roman" w:cs="Times New Roman"/>
          <w:sz w:val="28"/>
          <w:szCs w:val="28"/>
        </w:rPr>
        <w:t>РЕСПУБЛИКА  МОРДОВИЯ</w:t>
      </w:r>
    </w:p>
    <w:p w:rsidR="00D444EC" w:rsidRPr="00D444EC" w:rsidRDefault="00D444EC" w:rsidP="00D444EC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4EC">
        <w:rPr>
          <w:rFonts w:ascii="Times New Roman" w:eastAsia="Times New Roman" w:hAnsi="Times New Roman" w:cs="Times New Roman"/>
          <w:sz w:val="28"/>
          <w:szCs w:val="28"/>
        </w:rPr>
        <w:t>Администрация Октябрьского  сельского  поселения</w:t>
      </w:r>
    </w:p>
    <w:p w:rsidR="00D444EC" w:rsidRPr="00D444EC" w:rsidRDefault="00D444EC" w:rsidP="00D444EC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444EC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D444E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D444EC" w:rsidRPr="00D444EC" w:rsidRDefault="00D444EC" w:rsidP="00D444EC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444EC" w:rsidRPr="00D444EC" w:rsidRDefault="00D444EC" w:rsidP="00D444EC">
      <w:pPr>
        <w:pBdr>
          <w:bottom w:val="single" w:sz="12" w:space="1" w:color="auto"/>
        </w:pBdr>
        <w:tabs>
          <w:tab w:val="left" w:pos="5580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44EC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D444EC" w:rsidRPr="00D444EC" w:rsidRDefault="00D444EC" w:rsidP="00D444EC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444EC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D444EC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Pr="00D444EC">
        <w:rPr>
          <w:rFonts w:ascii="Times New Roman" w:eastAsia="Times New Roman" w:hAnsi="Times New Roman" w:cs="Times New Roman"/>
          <w:sz w:val="28"/>
          <w:szCs w:val="28"/>
        </w:rPr>
        <w:t>ктябрьский</w:t>
      </w:r>
      <w:proofErr w:type="spellEnd"/>
    </w:p>
    <w:p w:rsidR="00D444EC" w:rsidRPr="00D444EC" w:rsidRDefault="00D444EC" w:rsidP="00D44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4EC" w:rsidRPr="00D444EC" w:rsidRDefault="00D444EC" w:rsidP="00D44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="Times New Roman" w:hAnsi="Times New Roman" w:cs="Tahoma"/>
          <w:b/>
          <w:sz w:val="28"/>
          <w:szCs w:val="28"/>
          <w:lang w:eastAsia="ru-RU"/>
        </w:rPr>
      </w:pP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eastAsia="Times New Roman" w:hAnsi="Times New Roman" w:cs="Tahoma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       12 апреля 2022  г.                                                                                   № 10</w:t>
      </w:r>
    </w:p>
    <w:p w:rsidR="00D444EC" w:rsidRPr="00D444EC" w:rsidRDefault="00D444EC" w:rsidP="00D444EC">
      <w:pPr>
        <w:spacing w:after="0" w:line="240" w:lineRule="auto"/>
        <w:ind w:left="-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44EC" w:rsidRPr="00D444EC" w:rsidRDefault="00D444EC" w:rsidP="00D444EC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center"/>
        <w:rPr>
          <w:rFonts w:ascii="Open Sans" w:eastAsia="Times New Roman" w:hAnsi="Open Sans" w:cs="Helvetica"/>
          <w:color w:val="3C3C3C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Helvetica"/>
          <w:bCs/>
          <w:color w:val="3C3C3C"/>
          <w:sz w:val="28"/>
          <w:szCs w:val="28"/>
          <w:lang w:eastAsia="ru-RU"/>
        </w:rPr>
        <w:t>О мерах по предупреждению чрезвычайных ситуаций при эксплуатации</w:t>
      </w:r>
      <w:r w:rsidRPr="00D444EC">
        <w:rPr>
          <w:rFonts w:ascii="Open Sans" w:eastAsia="Times New Roman" w:hAnsi="Open Sans" w:cs="Helvetica"/>
          <w:color w:val="3C3C3C"/>
          <w:sz w:val="28"/>
          <w:szCs w:val="28"/>
          <w:lang w:eastAsia="ru-RU"/>
        </w:rPr>
        <w:br/>
      </w:r>
      <w:r w:rsidRPr="00D444EC">
        <w:rPr>
          <w:rFonts w:ascii="Open Sans" w:eastAsia="Times New Roman" w:hAnsi="Open Sans" w:cs="Helvetica"/>
          <w:bCs/>
          <w:color w:val="3C3C3C"/>
          <w:sz w:val="28"/>
          <w:szCs w:val="28"/>
          <w:lang w:eastAsia="ru-RU"/>
        </w:rPr>
        <w:t>внутридомового и внутриквартирного газового оборудования</w:t>
      </w: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444EC">
        <w:rPr>
          <w:rFonts w:ascii="Open Sans" w:eastAsia="Times New Roman" w:hAnsi="Open Sans" w:cs="Helvetica"/>
          <w:color w:val="3C3C3C"/>
          <w:sz w:val="20"/>
          <w:szCs w:val="20"/>
          <w:lang w:eastAsia="ru-RU"/>
        </w:rPr>
        <w:br/>
        <w:t xml:space="preserve">          </w:t>
      </w:r>
      <w:proofErr w:type="gramStart"/>
      <w:r w:rsidRPr="00D444EC">
        <w:rPr>
          <w:rFonts w:ascii="Open Sans" w:eastAsia="Times New Roman" w:hAnsi="Open Sans" w:cs="Helvetica"/>
          <w:color w:val="3C3C3C"/>
          <w:sz w:val="28"/>
          <w:szCs w:val="28"/>
          <w:lang w:eastAsia="ru-RU"/>
        </w:rPr>
        <w:t>Руководствуясь Федеральным законом от 01.01.2001 «О пожарной безопасности</w:t>
      </w:r>
      <w:r w:rsidRPr="00D444EC">
        <w:rPr>
          <w:rFonts w:ascii="Open Sans" w:eastAsia="Times New Roman" w:hAnsi="Open Sans" w:cs="Helvetica"/>
          <w:color w:val="3C3C3C"/>
          <w:sz w:val="20"/>
          <w:szCs w:val="20"/>
          <w:lang w:eastAsia="ru-RU"/>
        </w:rPr>
        <w:t>»</w:t>
      </w:r>
      <w:r w:rsidRPr="00D444EC">
        <w:rPr>
          <w:rFonts w:ascii="Times New Roman" w:eastAsia="Times New Roman" w:hAnsi="Times New Roman" w:cs="Helvetica"/>
          <w:color w:val="3C3C3C"/>
          <w:sz w:val="20"/>
          <w:szCs w:val="20"/>
          <w:lang w:eastAsia="ru-RU"/>
        </w:rPr>
        <w:t xml:space="preserve">, </w:t>
      </w:r>
      <w:r w:rsidRPr="00D444EC">
        <w:rPr>
          <w:rFonts w:ascii="Times New Roman" w:eastAsia="Times New Roman" w:hAnsi="Times New Roman" w:cs="Helvetica"/>
          <w:color w:val="3C3C3C"/>
          <w:sz w:val="28"/>
          <w:szCs w:val="28"/>
          <w:lang w:eastAsia="ru-RU"/>
        </w:rPr>
        <w:t>в</w:t>
      </w:r>
      <w:r w:rsidRPr="00D444EC">
        <w:rPr>
          <w:rFonts w:ascii="Open Sans" w:eastAsia="Times New Roman" w:hAnsi="Open Sans" w:cs="Helvetica"/>
          <w:color w:val="3C3C3C"/>
          <w:sz w:val="28"/>
          <w:szCs w:val="28"/>
          <w:lang w:eastAsia="ru-RU"/>
        </w:rPr>
        <w:t xml:space="preserve"> целях повышения мер безопасности при использовании и содержании внутридомового и внутриквартирного газового оборудования в жилищном фонде </w:t>
      </w:r>
      <w:r w:rsidRPr="00D444EC">
        <w:rPr>
          <w:rFonts w:ascii="Times New Roman" w:eastAsia="Times New Roman" w:hAnsi="Times New Roman" w:cs="Helvetica"/>
          <w:color w:val="3C3C3C"/>
          <w:sz w:val="28"/>
          <w:szCs w:val="28"/>
          <w:lang w:eastAsia="ru-RU"/>
        </w:rPr>
        <w:t>Октябрьского</w:t>
      </w:r>
      <w:r w:rsidRPr="00D444EC">
        <w:rPr>
          <w:rFonts w:ascii="Open Sans" w:eastAsia="Times New Roman" w:hAnsi="Open Sans" w:cs="Helvetica"/>
          <w:color w:val="3C3C3C"/>
          <w:sz w:val="28"/>
          <w:szCs w:val="28"/>
          <w:lang w:eastAsia="ru-RU"/>
        </w:rPr>
        <w:t xml:space="preserve"> сельского поселения, предупреждения аварий, несчастных случаев при пользовании газом населением и пропаганды мер безопасного пользования газом в быту</w:t>
      </w: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444E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Октябрьского сельского поселения </w:t>
      </w:r>
      <w:proofErr w:type="spellStart"/>
      <w:r w:rsidRPr="00D444EC">
        <w:rPr>
          <w:rFonts w:ascii="Times New Roman" w:eastAsia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 w:rsidRPr="00D444E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 постановляет:</w:t>
      </w:r>
      <w:proofErr w:type="gramEnd"/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1.Всем специалистам администрации сельского поселения при содействии профилактических групп и депутатов:</w:t>
      </w: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1.1. В срок до 15 апреля 2022 года провести сбор данных по каждому дому с определением квартир, входящих в зону риска:</w:t>
      </w: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>-одиноко проживающие пожилые люди старше 75 лет;</w:t>
      </w: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-недееспособные граждане, проживающие с престарелыми родственниками;</w:t>
      </w: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>-граждане, ведущие асоциальный образ жизни;</w:t>
      </w: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>-граждане, не обеспечивающие доступ к осмотру внутриквартирного газового</w:t>
      </w:r>
      <w:r w:rsidRPr="00D444E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оборудования</w:t>
      </w: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1.2. Вести постоянно разъяснительную работу с населением о необходимости соблюдения Правил  безопасного использования газового оборудования в жилых домах</w:t>
      </w:r>
      <w:proofErr w:type="gramStart"/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>    1.3. Выдать в каждое домовладение под роспись памятку по обеспечению газовой безопасности.</w:t>
      </w: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1.4. Организовать распространение наглядной агитации в местах массового пребывания </w:t>
      </w:r>
      <w:r w:rsidRPr="00D444E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населения.</w:t>
      </w: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1.5. Осуществлять постоянный </w:t>
      </w:r>
      <w:proofErr w:type="gramStart"/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пожарной безопасностью на территории поселения, а в случае необходимости установить особый противопожарный период.</w:t>
      </w: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3.Рекомендовать  профилактическим группам в  населенных пунктах провести рейдовые проверки обеспечения пожарной безопасности на объектах жилого сектора, особенно, домовладений, где проживают асоциальные семьи, семьи с детьми, одинокие граждане.</w:t>
      </w: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4.Настоящее Постановление подлежит опубликованию в Информационном  бюллетене Октябрьского  сельского поселения.</w:t>
      </w:r>
    </w:p>
    <w:p w:rsidR="00D444EC" w:rsidRPr="00D444EC" w:rsidRDefault="00D444EC" w:rsidP="00D444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44EC" w:rsidRPr="00D444EC" w:rsidRDefault="00D444EC" w:rsidP="00D444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44EC" w:rsidRPr="00D444EC" w:rsidRDefault="00D444EC" w:rsidP="00D444EC">
      <w:p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Open Sans" w:eastAsia="Times New Roman" w:hAnsi="Open Sans" w:cs="Times New Roman"/>
          <w:sz w:val="20"/>
          <w:szCs w:val="20"/>
          <w:lang w:eastAsia="ru-RU"/>
        </w:rPr>
        <w:br/>
      </w: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</w:t>
      </w:r>
      <w:proofErr w:type="gramStart"/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Октябрьского</w:t>
      </w:r>
      <w:proofErr w:type="gramEnd"/>
    </w:p>
    <w:p w:rsidR="00D444EC" w:rsidRPr="00D444EC" w:rsidRDefault="00D444EC" w:rsidP="00D444EC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            </w:t>
      </w:r>
      <w:proofErr w:type="spellStart"/>
      <w:r w:rsidRPr="00D444EC">
        <w:rPr>
          <w:rFonts w:ascii="Times New Roman" w:eastAsia="Times New Roman" w:hAnsi="Times New Roman" w:cs="Times New Roman"/>
          <w:sz w:val="28"/>
          <w:szCs w:val="28"/>
          <w:lang w:eastAsia="ru-RU"/>
        </w:rPr>
        <w:t>Д.В.Чмелёв</w:t>
      </w:r>
      <w:proofErr w:type="spellEnd"/>
    </w:p>
    <w:p w:rsidR="00D444EC" w:rsidRPr="00D444EC" w:rsidRDefault="00D444EC" w:rsidP="00D444EC">
      <w:p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44EC" w:rsidRPr="00D444EC" w:rsidRDefault="00D444EC" w:rsidP="00D444EC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Helvetica"/>
          <w:color w:val="3C3C3C"/>
          <w:sz w:val="20"/>
          <w:szCs w:val="20"/>
          <w:lang w:eastAsia="ru-RU"/>
        </w:rPr>
      </w:pPr>
    </w:p>
    <w:p w:rsidR="00D444EC" w:rsidRPr="00D444EC" w:rsidRDefault="00D444EC" w:rsidP="00D444EC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Helvetica"/>
          <w:color w:val="3C3C3C"/>
          <w:sz w:val="20"/>
          <w:szCs w:val="20"/>
          <w:lang w:eastAsia="ru-RU"/>
        </w:rPr>
      </w:pPr>
    </w:p>
    <w:p w:rsidR="00D444EC" w:rsidRPr="00D444EC" w:rsidRDefault="00D444EC" w:rsidP="00D444EC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Helvetica"/>
          <w:color w:val="3C3C3C"/>
          <w:sz w:val="20"/>
          <w:szCs w:val="20"/>
          <w:lang w:eastAsia="ru-RU"/>
        </w:rPr>
      </w:pPr>
    </w:p>
    <w:p w:rsidR="00D444EC" w:rsidRPr="00D444EC" w:rsidRDefault="00D444EC" w:rsidP="00D444EC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Helvetica"/>
          <w:color w:val="3C3C3C"/>
          <w:sz w:val="20"/>
          <w:szCs w:val="20"/>
          <w:lang w:eastAsia="ru-RU"/>
        </w:rPr>
      </w:pPr>
    </w:p>
    <w:p w:rsidR="00D444EC" w:rsidRPr="00D444EC" w:rsidRDefault="00D444EC" w:rsidP="00D444EC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Helvetica"/>
          <w:color w:val="3C3C3C"/>
          <w:sz w:val="20"/>
          <w:szCs w:val="20"/>
          <w:lang w:eastAsia="ru-RU"/>
        </w:rPr>
      </w:pPr>
    </w:p>
    <w:p w:rsidR="00D444EC" w:rsidRPr="00D444EC" w:rsidRDefault="00D444EC" w:rsidP="00D444EC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Helvetica"/>
          <w:color w:val="3C3C3C"/>
          <w:sz w:val="20"/>
          <w:szCs w:val="20"/>
          <w:lang w:eastAsia="ru-RU"/>
        </w:rPr>
      </w:pPr>
    </w:p>
    <w:p w:rsidR="00D444EC" w:rsidRPr="00D444EC" w:rsidRDefault="00D444EC" w:rsidP="00D444EC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Helvetica"/>
          <w:color w:val="3C3C3C"/>
          <w:sz w:val="20"/>
          <w:szCs w:val="20"/>
          <w:lang w:eastAsia="ru-RU"/>
        </w:rPr>
      </w:pPr>
    </w:p>
    <w:p w:rsidR="00D444EC" w:rsidRPr="00D444EC" w:rsidRDefault="00D444EC" w:rsidP="00D444EC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Helvetica"/>
          <w:color w:val="3C3C3C"/>
          <w:sz w:val="20"/>
          <w:szCs w:val="20"/>
          <w:lang w:eastAsia="ru-RU"/>
        </w:rPr>
      </w:pPr>
    </w:p>
    <w:p w:rsidR="00D444EC" w:rsidRPr="00D444EC" w:rsidRDefault="00D444EC" w:rsidP="00D444EC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Helvetica"/>
          <w:color w:val="3C3C3C"/>
          <w:sz w:val="20"/>
          <w:szCs w:val="20"/>
          <w:lang w:eastAsia="ru-RU"/>
        </w:rPr>
      </w:pPr>
    </w:p>
    <w:p w:rsidR="00D444EC" w:rsidRPr="00D444EC" w:rsidRDefault="00D444EC" w:rsidP="00D444EC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Helvetica"/>
          <w:color w:val="3C3C3C"/>
          <w:sz w:val="20"/>
          <w:szCs w:val="20"/>
          <w:lang w:eastAsia="ru-RU"/>
        </w:rPr>
      </w:pPr>
    </w:p>
    <w:p w:rsidR="00D444EC" w:rsidRPr="00D444EC" w:rsidRDefault="00D444EC" w:rsidP="00D444EC">
      <w:pPr>
        <w:shd w:val="clear" w:color="auto" w:fill="FFFFFF"/>
        <w:overflowPunct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Times New Roman" w:hAnsi="Times New Roman" w:cs="Helvetica"/>
          <w:color w:val="3C3C3C"/>
          <w:sz w:val="20"/>
          <w:szCs w:val="20"/>
          <w:lang w:eastAsia="ru-RU"/>
        </w:rPr>
      </w:pP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44EC" w:rsidRPr="00D444EC" w:rsidRDefault="00D444EC" w:rsidP="00D444E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444EC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D444EC" w:rsidRPr="00D444EC" w:rsidRDefault="00D444EC" w:rsidP="00D444E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44EC" w:rsidRPr="00D444EC" w:rsidRDefault="00D444EC" w:rsidP="00D444EC">
      <w:pPr>
        <w:keepNext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color w:val="638720"/>
          <w:kern w:val="32"/>
          <w:sz w:val="32"/>
          <w:szCs w:val="32"/>
          <w:lang w:eastAsia="ru-RU"/>
        </w:rPr>
      </w:pPr>
      <w:r w:rsidRPr="00D444EC">
        <w:rPr>
          <w:rFonts w:ascii="Arial" w:eastAsia="Times New Roman" w:hAnsi="Arial" w:cs="Arial"/>
          <w:b/>
          <w:bCs/>
          <w:color w:val="638720"/>
          <w:kern w:val="32"/>
          <w:sz w:val="32"/>
          <w:szCs w:val="32"/>
          <w:lang w:eastAsia="ru-RU"/>
        </w:rPr>
        <w:t>ПАМЯТКА</w:t>
      </w:r>
    </w:p>
    <w:p w:rsidR="00D444EC" w:rsidRPr="00D444EC" w:rsidRDefault="00D444EC" w:rsidP="00D444EC">
      <w:pPr>
        <w:keepNext/>
        <w:spacing w:before="240" w:after="60" w:line="240" w:lineRule="auto"/>
        <w:jc w:val="center"/>
        <w:outlineLvl w:val="0"/>
        <w:rPr>
          <w:rFonts w:ascii="Arial" w:eastAsia="Times New Roman" w:hAnsi="Arial" w:cs="Arial"/>
          <w:b/>
          <w:bCs/>
          <w:color w:val="638720"/>
          <w:kern w:val="32"/>
          <w:sz w:val="32"/>
          <w:szCs w:val="32"/>
          <w:lang w:eastAsia="ru-RU"/>
        </w:rPr>
      </w:pPr>
      <w:r w:rsidRPr="00D444EC">
        <w:rPr>
          <w:rFonts w:ascii="Arial" w:eastAsia="Times New Roman" w:hAnsi="Arial" w:cs="Arial"/>
          <w:b/>
          <w:bCs/>
          <w:color w:val="638720"/>
          <w:kern w:val="32"/>
          <w:sz w:val="32"/>
          <w:szCs w:val="32"/>
          <w:lang w:eastAsia="ru-RU"/>
        </w:rPr>
        <w:t>Соблюдайте меры безопасности при эксплуатации газового оборудования!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Open Sans" w:eastAsia="Times New Roman" w:hAnsi="Open Sans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b/>
          <w:bCs/>
          <w:color w:val="3C3C3C"/>
          <w:lang w:eastAsia="ru-RU"/>
        </w:rPr>
        <w:t>Соблюдайте меры безопасности при эксплуатации газового оборудования!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color w:val="3C3C3C"/>
          <w:lang w:eastAsia="ru-RU"/>
        </w:rPr>
        <w:t xml:space="preserve">Администрация </w:t>
      </w:r>
      <w:r w:rsidRPr="00D444EC">
        <w:rPr>
          <w:rFonts w:ascii="Times New Roman" w:eastAsia="Times New Roman" w:hAnsi="Times New Roman" w:cs="Helvetica"/>
          <w:color w:val="3C3C3C"/>
          <w:lang w:eastAsia="ru-RU"/>
        </w:rPr>
        <w:t xml:space="preserve">Октябрьского </w:t>
      </w:r>
      <w:r w:rsidRPr="00D444EC">
        <w:rPr>
          <w:rFonts w:ascii="Open Sans" w:eastAsia="Times New Roman" w:hAnsi="Open Sans" w:cs="Helvetica"/>
          <w:color w:val="3C3C3C"/>
          <w:lang w:eastAsia="ru-RU"/>
        </w:rPr>
        <w:t xml:space="preserve"> сельского поселения напоминает: нарушение правил пользования газом приводит к отравлениям, взрывам, пожарам. Будьте осторожны при обращении с бытовым газом, выполняйте все требования по безопасной эксплуатации газовых приборов. При этом крайне важно осознавать, что ответственность за надлежащее состояние газоиспользующего оборудования и соблюдение требований по его эксплуатации в первую очередь лежит на абоненте.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color w:val="3C3C3C"/>
          <w:lang w:eastAsia="ru-RU"/>
        </w:rPr>
        <w:t>Чтобы не произошла трагедия из-за нарушений элементарных правил пользования бытовым газом и газовыми приборами, необходимо соблюдать следующие правила и рекомендации: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color w:val="3C3C3C"/>
          <w:lang w:eastAsia="ru-RU"/>
        </w:rPr>
        <w:t>— для обеспечения надлежащего технического состояния внутридомового или внутриквартирного газового оборудования, абонент обязан своевременно заключать со специализированной организацией договор о техническом обслуживании и ремонте внутридомового или внутриквартирного газового оборудования;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color w:val="3C3C3C"/>
          <w:lang w:eastAsia="ru-RU"/>
        </w:rPr>
        <w:t>— при обнаружении запаха газа в квартире, частном доме необходимо закрыть краны на газовых приборах и краны перед ними, не зажигать огонь, не курить, не пользоваться электроприборами. Открыть форточки и окна для проветривания, чтобы предотвратить появление взрывоопасной концентрации газа. Вне загазованного помещения позвонить в аварийно-диспетчерскую службу;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color w:val="3C3C3C"/>
          <w:lang w:eastAsia="ru-RU"/>
        </w:rPr>
        <w:t>—во избежание отравлений угарным газом необходимо систематически проверять тягу в дымоходе и вентиляционном канале перед включением газовой колонки или котла, и обеспечить приток воздуха до начала и на время работы газового оборудования.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b/>
          <w:bCs/>
          <w:color w:val="3C3C3C"/>
          <w:lang w:eastAsia="ru-RU"/>
        </w:rPr>
        <w:t xml:space="preserve">ЗАПРЕЩАЕТСЯ: 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color w:val="3C3C3C"/>
          <w:lang w:eastAsia="ru-RU"/>
        </w:rPr>
        <w:t>— допускать к пользованию газовыми приборами детей дошкольного возраста, лиц, не контролирующих свои действия и не знающих правил пользования этими приборами;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color w:val="3C3C3C"/>
          <w:lang w:eastAsia="ru-RU"/>
        </w:rPr>
        <w:t>— хранить в жилых помещениях и подвалах порожние и заполненные сжиженным газом баллоны;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color w:val="3C3C3C"/>
          <w:lang w:eastAsia="ru-RU"/>
        </w:rPr>
        <w:t>— располагать газовые баллоны против топочных дверок печей и на расстоянии менее 2м от них;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color w:val="3C3C3C"/>
          <w:lang w:eastAsia="ru-RU"/>
        </w:rPr>
        <w:t>— пользоваться газом при неисправности газовых приборов, отсутствии тяги, обнаружении утечки газа, без проведения проверки состояния дымовых и вентиляционных каналов;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color w:val="3C3C3C"/>
          <w:lang w:eastAsia="ru-RU"/>
        </w:rPr>
        <w:t>— любые самовольные действия с газовым оборудованием, проведение газификации без соответствующих разрешений, привлечение случайных лиц для ремонта и перестановки газовых приборов. Все виды работ, связанные с газом, должны выполняться только специализированными организациями.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color w:val="3C3C3C"/>
          <w:lang w:eastAsia="ru-RU"/>
        </w:rPr>
        <w:t>Своевременная профилактика внутридомового газового оборудования, выполнение правил пользования бытовым газом и газовыми приборами, поможет избежать несчастных случаев.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Helvetica"/>
          <w:color w:val="3C3C3C"/>
          <w:lang w:eastAsia="ru-RU"/>
        </w:rPr>
      </w:pPr>
      <w:r w:rsidRPr="00D444EC">
        <w:rPr>
          <w:rFonts w:ascii="Open Sans" w:eastAsia="Times New Roman" w:hAnsi="Open Sans" w:cs="Helvetica"/>
          <w:color w:val="3C3C3C"/>
          <w:lang w:eastAsia="ru-RU"/>
        </w:rPr>
        <w:t>При возникновении аварийной ситуации, связанной с бытовым газом, немедленно сообщите о ней в аварийно-диспетчерскую службу по городскому телефону «04», с сотового телефона «104».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Helvetica"/>
          <w:color w:val="3C3C3C"/>
          <w:lang w:eastAsia="ru-RU"/>
        </w:rPr>
      </w:pP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Helvetica"/>
          <w:b/>
          <w:color w:val="3C3C3C"/>
          <w:sz w:val="24"/>
          <w:szCs w:val="24"/>
          <w:lang w:eastAsia="ru-RU"/>
        </w:rPr>
      </w:pP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b/>
          <w:color w:val="3C3C3C"/>
          <w:sz w:val="24"/>
          <w:szCs w:val="24"/>
          <w:lang w:eastAsia="ru-RU"/>
        </w:rPr>
      </w:pPr>
      <w:r w:rsidRPr="00D444EC">
        <w:rPr>
          <w:rFonts w:ascii="Open Sans" w:eastAsia="Times New Roman" w:hAnsi="Open Sans" w:cs="Helvetica"/>
          <w:b/>
          <w:color w:val="3C3C3C"/>
          <w:sz w:val="24"/>
          <w:szCs w:val="24"/>
          <w:lang w:eastAsia="ru-RU"/>
        </w:rPr>
        <w:t>Напоминаем номера телефонов вызова экстренных оперативных служб</w:t>
      </w:r>
      <w:r w:rsidRPr="00D444EC">
        <w:rPr>
          <w:rFonts w:ascii="Times New Roman" w:eastAsia="Times New Roman" w:hAnsi="Times New Roman" w:cs="Helvetica"/>
          <w:b/>
          <w:color w:val="3C3C3C"/>
          <w:sz w:val="24"/>
          <w:szCs w:val="24"/>
          <w:lang w:eastAsia="ru-RU"/>
        </w:rPr>
        <w:t xml:space="preserve"> </w:t>
      </w:r>
      <w:r w:rsidRPr="00D444EC">
        <w:rPr>
          <w:rFonts w:ascii="Open Sans" w:eastAsia="Times New Roman" w:hAnsi="Open Sans" w:cs="Helvetica"/>
          <w:b/>
          <w:color w:val="3C3C3C"/>
          <w:sz w:val="24"/>
          <w:szCs w:val="24"/>
          <w:lang w:eastAsia="ru-RU"/>
        </w:rPr>
        <w:t>(с городского/сотового телефона):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b/>
          <w:color w:val="3C3C3C"/>
          <w:sz w:val="24"/>
          <w:szCs w:val="24"/>
          <w:lang w:eastAsia="ru-RU"/>
        </w:rPr>
      </w:pPr>
      <w:r w:rsidRPr="00D444EC">
        <w:rPr>
          <w:rFonts w:ascii="Open Sans" w:eastAsia="Times New Roman" w:hAnsi="Open Sans" w:cs="Helvetica"/>
          <w:b/>
          <w:color w:val="3C3C3C"/>
          <w:sz w:val="24"/>
          <w:szCs w:val="24"/>
          <w:lang w:eastAsia="ru-RU"/>
        </w:rPr>
        <w:t>- пожарных и спасателей — «01», «101».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b/>
          <w:color w:val="3C3C3C"/>
          <w:sz w:val="24"/>
          <w:szCs w:val="24"/>
          <w:lang w:eastAsia="ru-RU"/>
        </w:rPr>
      </w:pPr>
      <w:r w:rsidRPr="00D444EC">
        <w:rPr>
          <w:rFonts w:ascii="Open Sans" w:eastAsia="Times New Roman" w:hAnsi="Open Sans" w:cs="Helvetica"/>
          <w:b/>
          <w:color w:val="3C3C3C"/>
          <w:sz w:val="24"/>
          <w:szCs w:val="24"/>
          <w:lang w:eastAsia="ru-RU"/>
        </w:rPr>
        <w:t>- полиции — «02», «102»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b/>
          <w:color w:val="3C3C3C"/>
          <w:sz w:val="24"/>
          <w:szCs w:val="24"/>
          <w:lang w:eastAsia="ru-RU"/>
        </w:rPr>
      </w:pPr>
      <w:r w:rsidRPr="00D444EC">
        <w:rPr>
          <w:rFonts w:ascii="Open Sans" w:eastAsia="Times New Roman" w:hAnsi="Open Sans" w:cs="Helvetica"/>
          <w:b/>
          <w:color w:val="3C3C3C"/>
          <w:sz w:val="24"/>
          <w:szCs w:val="24"/>
          <w:lang w:eastAsia="ru-RU"/>
        </w:rPr>
        <w:t>- скорой медицинской помощи -«03», «103»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b/>
          <w:color w:val="3C3C3C"/>
          <w:sz w:val="24"/>
          <w:szCs w:val="24"/>
          <w:lang w:eastAsia="ru-RU"/>
        </w:rPr>
      </w:pPr>
      <w:r w:rsidRPr="00D444EC">
        <w:rPr>
          <w:rFonts w:ascii="Open Sans" w:eastAsia="Times New Roman" w:hAnsi="Open Sans" w:cs="Helvetica"/>
          <w:b/>
          <w:color w:val="3C3C3C"/>
          <w:sz w:val="24"/>
          <w:szCs w:val="24"/>
          <w:lang w:eastAsia="ru-RU"/>
        </w:rPr>
        <w:t>- Единый телефон вызова экстренных оперативных служб- «112».</w:t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rPr>
          <w:rFonts w:ascii="Open Sans" w:eastAsia="Times New Roman" w:hAnsi="Open Sans" w:cs="Helvetica"/>
          <w:color w:val="3C3C3C"/>
          <w:sz w:val="20"/>
          <w:szCs w:val="20"/>
          <w:lang w:eastAsia="ru-RU"/>
        </w:rPr>
      </w:pPr>
      <w:r w:rsidRPr="00D444EC">
        <w:rPr>
          <w:rFonts w:ascii="Open Sans" w:eastAsia="Times New Roman" w:hAnsi="Open Sans" w:cs="Helvetica"/>
          <w:noProof/>
          <w:color w:val="428BCA"/>
          <w:sz w:val="20"/>
          <w:szCs w:val="20"/>
          <w:lang w:eastAsia="ru-RU"/>
        </w:rPr>
        <w:drawing>
          <wp:inline distT="0" distB="0" distL="0" distR="0" wp14:anchorId="31664A78" wp14:editId="3C43B15D">
            <wp:extent cx="5715000" cy="5372100"/>
            <wp:effectExtent l="19050" t="0" r="0" b="0"/>
            <wp:docPr id="1" name="Рисунок 1" descr="Соблюдайте меры безопасности при эксплуатации газового оборудования!">
              <a:hlinkClick xmlns:a="http://schemas.openxmlformats.org/drawingml/2006/main" r:id="rId5" tooltip="Соблюдайте меры безопасности при эксплуатации газового оборудования!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блюдайте меры безопасности при эксплуатации газового оборудования!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37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44EC" w:rsidRPr="00D444EC" w:rsidRDefault="00D444EC" w:rsidP="00D444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Helvetica"/>
          <w:color w:val="3C3C3C"/>
          <w:sz w:val="20"/>
          <w:szCs w:val="20"/>
          <w:lang w:eastAsia="ru-RU"/>
        </w:rPr>
      </w:pPr>
      <w:r w:rsidRPr="00D444EC">
        <w:rPr>
          <w:rFonts w:ascii="Open Sans" w:eastAsia="Times New Roman" w:hAnsi="Open Sans" w:cs="Helvetica"/>
          <w:color w:val="3C3C3C"/>
          <w:sz w:val="20"/>
          <w:szCs w:val="20"/>
          <w:lang w:eastAsia="ru-RU"/>
        </w:rPr>
        <w:t> </w:t>
      </w:r>
    </w:p>
    <w:p w:rsidR="00D444EC" w:rsidRPr="00D444EC" w:rsidRDefault="00D444EC" w:rsidP="00D44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4EC" w:rsidRPr="00D444EC" w:rsidRDefault="00D444EC" w:rsidP="00D444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4EC" w:rsidRPr="00D444EC" w:rsidRDefault="00D444EC" w:rsidP="00D444EC"/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25D"/>
    <w:rsid w:val="000060AA"/>
    <w:rsid w:val="000427DF"/>
    <w:rsid w:val="00073265"/>
    <w:rsid w:val="000845F7"/>
    <w:rsid w:val="00091862"/>
    <w:rsid w:val="000971F2"/>
    <w:rsid w:val="000B2411"/>
    <w:rsid w:val="000C064D"/>
    <w:rsid w:val="000C60AF"/>
    <w:rsid w:val="00143666"/>
    <w:rsid w:val="001564C8"/>
    <w:rsid w:val="00163550"/>
    <w:rsid w:val="001D6048"/>
    <w:rsid w:val="001F1057"/>
    <w:rsid w:val="002175F3"/>
    <w:rsid w:val="00243602"/>
    <w:rsid w:val="00263984"/>
    <w:rsid w:val="00292DF9"/>
    <w:rsid w:val="002B12D1"/>
    <w:rsid w:val="002B188F"/>
    <w:rsid w:val="002C460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810DA"/>
    <w:rsid w:val="00396ECD"/>
    <w:rsid w:val="003A195D"/>
    <w:rsid w:val="003C1539"/>
    <w:rsid w:val="003E0DCF"/>
    <w:rsid w:val="003E1567"/>
    <w:rsid w:val="00455593"/>
    <w:rsid w:val="004633BE"/>
    <w:rsid w:val="00471105"/>
    <w:rsid w:val="00480D7A"/>
    <w:rsid w:val="0049250E"/>
    <w:rsid w:val="004A6386"/>
    <w:rsid w:val="004C3AB4"/>
    <w:rsid w:val="00563DAD"/>
    <w:rsid w:val="005B781F"/>
    <w:rsid w:val="005B7C6D"/>
    <w:rsid w:val="005C20E0"/>
    <w:rsid w:val="005D59F3"/>
    <w:rsid w:val="005E7377"/>
    <w:rsid w:val="005F225D"/>
    <w:rsid w:val="00601BDA"/>
    <w:rsid w:val="00614027"/>
    <w:rsid w:val="00642F25"/>
    <w:rsid w:val="006903E3"/>
    <w:rsid w:val="006A2477"/>
    <w:rsid w:val="006B6E03"/>
    <w:rsid w:val="006C0437"/>
    <w:rsid w:val="006D6215"/>
    <w:rsid w:val="006F2B9E"/>
    <w:rsid w:val="007140BC"/>
    <w:rsid w:val="00727E51"/>
    <w:rsid w:val="0073736A"/>
    <w:rsid w:val="00740E85"/>
    <w:rsid w:val="0076478F"/>
    <w:rsid w:val="007F42D3"/>
    <w:rsid w:val="007F5F84"/>
    <w:rsid w:val="008023B9"/>
    <w:rsid w:val="008214B3"/>
    <w:rsid w:val="008226E6"/>
    <w:rsid w:val="008257D6"/>
    <w:rsid w:val="008373FD"/>
    <w:rsid w:val="00850011"/>
    <w:rsid w:val="008953CB"/>
    <w:rsid w:val="008A4557"/>
    <w:rsid w:val="008A6489"/>
    <w:rsid w:val="008C3E47"/>
    <w:rsid w:val="008D3273"/>
    <w:rsid w:val="008E1BB0"/>
    <w:rsid w:val="009044D0"/>
    <w:rsid w:val="00962F06"/>
    <w:rsid w:val="00966631"/>
    <w:rsid w:val="00974B68"/>
    <w:rsid w:val="0098611A"/>
    <w:rsid w:val="00986A20"/>
    <w:rsid w:val="00997FDF"/>
    <w:rsid w:val="009C1936"/>
    <w:rsid w:val="009E1EB6"/>
    <w:rsid w:val="009F1EEC"/>
    <w:rsid w:val="00A0783D"/>
    <w:rsid w:val="00A1625D"/>
    <w:rsid w:val="00A207B8"/>
    <w:rsid w:val="00A31B90"/>
    <w:rsid w:val="00A73C32"/>
    <w:rsid w:val="00A94B64"/>
    <w:rsid w:val="00AB5E85"/>
    <w:rsid w:val="00AD07BA"/>
    <w:rsid w:val="00AE6C49"/>
    <w:rsid w:val="00B11206"/>
    <w:rsid w:val="00B361A9"/>
    <w:rsid w:val="00B36D9C"/>
    <w:rsid w:val="00B501EB"/>
    <w:rsid w:val="00B511ED"/>
    <w:rsid w:val="00B73373"/>
    <w:rsid w:val="00B865E1"/>
    <w:rsid w:val="00B93D7D"/>
    <w:rsid w:val="00B96B52"/>
    <w:rsid w:val="00BB5DFC"/>
    <w:rsid w:val="00BC49E6"/>
    <w:rsid w:val="00BE7E32"/>
    <w:rsid w:val="00BF644F"/>
    <w:rsid w:val="00C153A2"/>
    <w:rsid w:val="00C20CE0"/>
    <w:rsid w:val="00C26F4F"/>
    <w:rsid w:val="00C314CB"/>
    <w:rsid w:val="00C44B3C"/>
    <w:rsid w:val="00C5708F"/>
    <w:rsid w:val="00C600E5"/>
    <w:rsid w:val="00C61603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20C02"/>
    <w:rsid w:val="00D444EC"/>
    <w:rsid w:val="00DC4400"/>
    <w:rsid w:val="00DD74E8"/>
    <w:rsid w:val="00DF14F3"/>
    <w:rsid w:val="00DF51DE"/>
    <w:rsid w:val="00DF657B"/>
    <w:rsid w:val="00E03E45"/>
    <w:rsid w:val="00E11ADA"/>
    <w:rsid w:val="00E318BE"/>
    <w:rsid w:val="00E54746"/>
    <w:rsid w:val="00E57248"/>
    <w:rsid w:val="00E64D48"/>
    <w:rsid w:val="00E66346"/>
    <w:rsid w:val="00E67256"/>
    <w:rsid w:val="00EA2D5C"/>
    <w:rsid w:val="00EB72DA"/>
    <w:rsid w:val="00ED698D"/>
    <w:rsid w:val="00EF3A8A"/>
    <w:rsid w:val="00F42FA4"/>
    <w:rsid w:val="00F66E86"/>
    <w:rsid w:val="00F86410"/>
    <w:rsid w:val="00F9366B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4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44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4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44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admmitino.ru/tinybrowser/fulls/images/novosti/2018/2/1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814</Words>
  <Characters>4645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2022-04-18T12:09:00Z</dcterms:created>
  <dcterms:modified xsi:type="dcterms:W3CDTF">2022-04-18T12:09:00Z</dcterms:modified>
</cp:coreProperties>
</file>