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3C1" w:rsidRPr="001F228C" w:rsidRDefault="00C973C1" w:rsidP="00C973C1">
      <w:pPr>
        <w:spacing w:after="0" w:line="288" w:lineRule="auto"/>
        <w:jc w:val="center"/>
        <w:rPr>
          <w:rFonts w:ascii="Segoe UI" w:hAnsi="Segoe UI" w:cs="Segoe UI"/>
          <w:b/>
          <w:sz w:val="24"/>
          <w:szCs w:val="24"/>
        </w:rPr>
      </w:pPr>
      <w:r w:rsidRPr="001F228C">
        <w:rPr>
          <w:rFonts w:ascii="Segoe UI" w:hAnsi="Segoe UI" w:cs="Segoe UI"/>
          <w:b/>
          <w:sz w:val="24"/>
          <w:szCs w:val="24"/>
        </w:rPr>
        <w:t>Росреестр Мордовии напоминает гражданам и организациям о необходимости регистрации своих прав на земельные участки</w:t>
      </w:r>
    </w:p>
    <w:p w:rsidR="00C973C1" w:rsidRPr="001F228C" w:rsidRDefault="00C973C1" w:rsidP="00C973C1">
      <w:pPr>
        <w:spacing w:after="0" w:line="288" w:lineRule="auto"/>
        <w:jc w:val="center"/>
        <w:rPr>
          <w:rFonts w:ascii="Segoe UI" w:hAnsi="Segoe UI" w:cs="Segoe UI"/>
          <w:b/>
          <w:sz w:val="24"/>
          <w:szCs w:val="24"/>
        </w:rPr>
      </w:pPr>
    </w:p>
    <w:p w:rsidR="0042666E" w:rsidRPr="001F228C" w:rsidRDefault="001A5E82" w:rsidP="00C973C1">
      <w:pPr>
        <w:autoSpaceDE w:val="0"/>
        <w:autoSpaceDN w:val="0"/>
        <w:adjustRightInd w:val="0"/>
        <w:spacing w:after="100" w:line="264" w:lineRule="auto"/>
        <w:jc w:val="both"/>
        <w:rPr>
          <w:rFonts w:ascii="Segoe UI" w:hAnsi="Segoe UI" w:cs="Segoe UI"/>
          <w:sz w:val="24"/>
          <w:szCs w:val="24"/>
        </w:rPr>
      </w:pPr>
      <w:r w:rsidRPr="001F228C">
        <w:rPr>
          <w:rFonts w:ascii="Segoe UI" w:hAnsi="Segoe UI" w:cs="Segoe UI"/>
          <w:sz w:val="24"/>
          <w:szCs w:val="24"/>
        </w:rPr>
        <w:t xml:space="preserve">Росреестр </w:t>
      </w:r>
      <w:r w:rsidR="00C973C1" w:rsidRPr="001F228C">
        <w:rPr>
          <w:rFonts w:ascii="Segoe UI" w:hAnsi="Segoe UI" w:cs="Segoe UI"/>
          <w:sz w:val="24"/>
          <w:szCs w:val="24"/>
        </w:rPr>
        <w:t xml:space="preserve">Мордовии </w:t>
      </w:r>
      <w:r w:rsidR="001F228C">
        <w:rPr>
          <w:rFonts w:ascii="Segoe UI" w:hAnsi="Segoe UI" w:cs="Segoe UI"/>
          <w:sz w:val="24"/>
          <w:szCs w:val="24"/>
        </w:rPr>
        <w:t>информирует</w:t>
      </w:r>
      <w:r w:rsidR="00DB133E" w:rsidRPr="001F228C">
        <w:rPr>
          <w:rFonts w:ascii="Segoe UI" w:hAnsi="Segoe UI" w:cs="Segoe UI"/>
          <w:sz w:val="24"/>
          <w:szCs w:val="24"/>
        </w:rPr>
        <w:t xml:space="preserve"> о </w:t>
      </w:r>
      <w:r w:rsidR="0042666E" w:rsidRPr="001F228C">
        <w:rPr>
          <w:rFonts w:ascii="Segoe UI" w:hAnsi="Segoe UI" w:cs="Segoe UI"/>
          <w:sz w:val="24"/>
          <w:szCs w:val="24"/>
        </w:rPr>
        <w:t>проведении процедуры снятия с кадастрового уч</w:t>
      </w:r>
      <w:r w:rsidR="00C973C1" w:rsidRPr="001F228C">
        <w:rPr>
          <w:rFonts w:ascii="Segoe UI" w:hAnsi="Segoe UI" w:cs="Segoe UI"/>
          <w:sz w:val="24"/>
          <w:szCs w:val="24"/>
        </w:rPr>
        <w:t>е</w:t>
      </w:r>
      <w:r w:rsidR="0042666E" w:rsidRPr="001F228C">
        <w:rPr>
          <w:rFonts w:ascii="Segoe UI" w:hAnsi="Segoe UI" w:cs="Segoe UI"/>
          <w:sz w:val="24"/>
          <w:szCs w:val="24"/>
        </w:rPr>
        <w:t xml:space="preserve">та земельных участков, </w:t>
      </w:r>
      <w:r w:rsidR="00AF3226" w:rsidRPr="001F228C">
        <w:rPr>
          <w:rFonts w:ascii="Segoe UI" w:hAnsi="Segoe UI" w:cs="Segoe UI"/>
          <w:sz w:val="24"/>
          <w:szCs w:val="24"/>
        </w:rPr>
        <w:t xml:space="preserve">образованных из земель, государственная собственность на которые не разграничена, </w:t>
      </w:r>
      <w:r w:rsidR="00E847B6" w:rsidRPr="001F228C">
        <w:rPr>
          <w:rFonts w:ascii="Segoe UI" w:hAnsi="Segoe UI" w:cs="Segoe UI"/>
          <w:sz w:val="24"/>
          <w:szCs w:val="24"/>
        </w:rPr>
        <w:t xml:space="preserve">и </w:t>
      </w:r>
      <w:proofErr w:type="gramStart"/>
      <w:r w:rsidR="00AF3226" w:rsidRPr="001F228C">
        <w:rPr>
          <w:rFonts w:ascii="Segoe UI" w:hAnsi="Segoe UI" w:cs="Segoe UI"/>
          <w:sz w:val="24"/>
          <w:szCs w:val="24"/>
        </w:rPr>
        <w:t>права</w:t>
      </w:r>
      <w:proofErr w:type="gramEnd"/>
      <w:r w:rsidR="00AF3226" w:rsidRPr="001F228C">
        <w:rPr>
          <w:rFonts w:ascii="Segoe UI" w:hAnsi="Segoe UI" w:cs="Segoe UI"/>
          <w:sz w:val="24"/>
          <w:szCs w:val="24"/>
        </w:rPr>
        <w:t xml:space="preserve"> на которые не были зарегистрированы в течение пяти лет после </w:t>
      </w:r>
      <w:r w:rsidR="00E847B6" w:rsidRPr="001F228C">
        <w:rPr>
          <w:rFonts w:ascii="Segoe UI" w:hAnsi="Segoe UI" w:cs="Segoe UI"/>
          <w:sz w:val="24"/>
          <w:szCs w:val="24"/>
        </w:rPr>
        <w:t>их</w:t>
      </w:r>
      <w:r w:rsidR="00AF3226" w:rsidRPr="001F228C">
        <w:rPr>
          <w:rFonts w:ascii="Segoe UI" w:hAnsi="Segoe UI" w:cs="Segoe UI"/>
          <w:sz w:val="24"/>
          <w:szCs w:val="24"/>
        </w:rPr>
        <w:t xml:space="preserve"> постановки на кадастровый уч</w:t>
      </w:r>
      <w:r w:rsidR="0019044D">
        <w:rPr>
          <w:rFonts w:ascii="Segoe UI" w:hAnsi="Segoe UI" w:cs="Segoe UI"/>
          <w:sz w:val="24"/>
          <w:szCs w:val="24"/>
        </w:rPr>
        <w:t>е</w:t>
      </w:r>
      <w:r w:rsidR="00AF3226" w:rsidRPr="001F228C">
        <w:rPr>
          <w:rFonts w:ascii="Segoe UI" w:hAnsi="Segoe UI" w:cs="Segoe UI"/>
          <w:sz w:val="24"/>
          <w:szCs w:val="24"/>
        </w:rPr>
        <w:t>т</w:t>
      </w:r>
      <w:r w:rsidR="00A22E91" w:rsidRPr="001F228C">
        <w:rPr>
          <w:rFonts w:ascii="Segoe UI" w:hAnsi="Segoe UI" w:cs="Segoe UI"/>
          <w:sz w:val="24"/>
          <w:szCs w:val="24"/>
        </w:rPr>
        <w:t xml:space="preserve"> (часть 15 статьи 41 Федерального закона от 13.07.2015 № 218-ФЗ «О государственной регистрации недвижимости»)</w:t>
      </w:r>
      <w:r w:rsidR="00AF3226" w:rsidRPr="001F228C">
        <w:rPr>
          <w:rFonts w:ascii="Segoe UI" w:hAnsi="Segoe UI" w:cs="Segoe UI"/>
          <w:sz w:val="24"/>
          <w:szCs w:val="24"/>
        </w:rPr>
        <w:t xml:space="preserve">. </w:t>
      </w:r>
    </w:p>
    <w:p w:rsidR="002520B1" w:rsidRPr="001F228C" w:rsidRDefault="00DE7E1D" w:rsidP="00C973C1">
      <w:pPr>
        <w:spacing w:after="100" w:line="264" w:lineRule="auto"/>
        <w:jc w:val="both"/>
        <w:rPr>
          <w:rFonts w:ascii="Segoe UI" w:hAnsi="Segoe UI" w:cs="Segoe UI"/>
          <w:sz w:val="24"/>
          <w:szCs w:val="24"/>
        </w:rPr>
      </w:pPr>
      <w:r w:rsidRPr="001F228C">
        <w:rPr>
          <w:rFonts w:ascii="Segoe UI" w:hAnsi="Segoe UI" w:cs="Segoe UI"/>
          <w:sz w:val="24"/>
          <w:szCs w:val="24"/>
        </w:rPr>
        <w:t>З</w:t>
      </w:r>
      <w:r w:rsidR="00E847B6" w:rsidRPr="001F228C">
        <w:rPr>
          <w:rFonts w:ascii="Segoe UI" w:hAnsi="Segoe UI" w:cs="Segoe UI"/>
          <w:sz w:val="24"/>
          <w:szCs w:val="24"/>
        </w:rPr>
        <w:t xml:space="preserve">аконом установлено, </w:t>
      </w:r>
      <w:r w:rsidR="00C973C1" w:rsidRPr="001F228C">
        <w:rPr>
          <w:rFonts w:ascii="Segoe UI" w:hAnsi="Segoe UI" w:cs="Segoe UI"/>
          <w:sz w:val="24"/>
          <w:szCs w:val="24"/>
        </w:rPr>
        <w:t>что,</w:t>
      </w:r>
      <w:r w:rsidR="00E02AA2" w:rsidRPr="001F228C">
        <w:rPr>
          <w:rFonts w:ascii="Segoe UI" w:hAnsi="Segoe UI" w:cs="Segoe UI"/>
          <w:sz w:val="24"/>
          <w:szCs w:val="24"/>
        </w:rPr>
        <w:t xml:space="preserve"> </w:t>
      </w:r>
      <w:r w:rsidR="002C4F6C" w:rsidRPr="001F228C">
        <w:rPr>
          <w:rFonts w:ascii="Segoe UI" w:hAnsi="Segoe UI" w:cs="Segoe UI"/>
          <w:sz w:val="24"/>
          <w:szCs w:val="24"/>
        </w:rPr>
        <w:t xml:space="preserve">если </w:t>
      </w:r>
      <w:r w:rsidR="00B74E4B" w:rsidRPr="001F228C">
        <w:rPr>
          <w:rFonts w:ascii="Segoe UI" w:hAnsi="Segoe UI" w:cs="Segoe UI"/>
          <w:sz w:val="24"/>
          <w:szCs w:val="24"/>
        </w:rPr>
        <w:t xml:space="preserve">в течение </w:t>
      </w:r>
      <w:r w:rsidR="00B74E4B" w:rsidRPr="001F228C">
        <w:rPr>
          <w:rFonts w:ascii="Segoe UI" w:hAnsi="Segoe UI" w:cs="Segoe UI"/>
          <w:b/>
          <w:sz w:val="24"/>
          <w:szCs w:val="24"/>
          <w:u w:val="single"/>
        </w:rPr>
        <w:t>пяти лет</w:t>
      </w:r>
      <w:r w:rsidR="00B74E4B" w:rsidRPr="001F228C">
        <w:rPr>
          <w:rFonts w:ascii="Segoe UI" w:hAnsi="Segoe UI" w:cs="Segoe UI"/>
          <w:sz w:val="24"/>
          <w:szCs w:val="24"/>
        </w:rPr>
        <w:t xml:space="preserve"> со дня государственного кадастрового учета </w:t>
      </w:r>
      <w:r w:rsidR="002520B1" w:rsidRPr="001F228C">
        <w:rPr>
          <w:rFonts w:ascii="Segoe UI" w:hAnsi="Segoe UI" w:cs="Segoe UI"/>
          <w:sz w:val="24"/>
          <w:szCs w:val="24"/>
        </w:rPr>
        <w:t xml:space="preserve">таких </w:t>
      </w:r>
      <w:r w:rsidR="00B74E4B" w:rsidRPr="001F228C">
        <w:rPr>
          <w:rFonts w:ascii="Segoe UI" w:hAnsi="Segoe UI" w:cs="Segoe UI"/>
          <w:sz w:val="24"/>
          <w:szCs w:val="24"/>
        </w:rPr>
        <w:t>земельн</w:t>
      </w:r>
      <w:r w:rsidR="002520B1" w:rsidRPr="001F228C">
        <w:rPr>
          <w:rFonts w:ascii="Segoe UI" w:hAnsi="Segoe UI" w:cs="Segoe UI"/>
          <w:sz w:val="24"/>
          <w:szCs w:val="24"/>
        </w:rPr>
        <w:t>ых</w:t>
      </w:r>
      <w:r w:rsidR="00B74E4B" w:rsidRPr="001F228C">
        <w:rPr>
          <w:rFonts w:ascii="Segoe UI" w:hAnsi="Segoe UI" w:cs="Segoe UI"/>
          <w:sz w:val="24"/>
          <w:szCs w:val="24"/>
        </w:rPr>
        <w:t xml:space="preserve"> участк</w:t>
      </w:r>
      <w:r w:rsidR="002520B1" w:rsidRPr="001F228C">
        <w:rPr>
          <w:rFonts w:ascii="Segoe UI" w:hAnsi="Segoe UI" w:cs="Segoe UI"/>
          <w:sz w:val="24"/>
          <w:szCs w:val="24"/>
        </w:rPr>
        <w:t>ов</w:t>
      </w:r>
      <w:r w:rsidR="00B74E4B" w:rsidRPr="001F228C">
        <w:rPr>
          <w:rFonts w:ascii="Segoe UI" w:hAnsi="Segoe UI" w:cs="Segoe UI"/>
          <w:sz w:val="24"/>
          <w:szCs w:val="24"/>
        </w:rPr>
        <w:t xml:space="preserve"> не осуществлена государственная регистрация права собственности Российской Федерации, права собственности субъекта Российской Федерации, права муниципальной собственности, права частной собственности, постоянного (бессрочного) пользования, безвозмездного пользования, аренды, доверительного управления, орган регистрации прав снимает такой земельный участок </w:t>
      </w:r>
      <w:r w:rsidR="00C973C1" w:rsidRPr="001F228C">
        <w:rPr>
          <w:rFonts w:ascii="Segoe UI" w:hAnsi="Segoe UI" w:cs="Segoe UI"/>
          <w:sz w:val="24"/>
          <w:szCs w:val="24"/>
        </w:rPr>
        <w:t>с кадастрового</w:t>
      </w:r>
      <w:r w:rsidR="00B74E4B" w:rsidRPr="001F228C">
        <w:rPr>
          <w:rFonts w:ascii="Segoe UI" w:hAnsi="Segoe UI" w:cs="Segoe UI"/>
          <w:sz w:val="24"/>
          <w:szCs w:val="24"/>
        </w:rPr>
        <w:t xml:space="preserve"> учета</w:t>
      </w:r>
      <w:r w:rsidR="002520B1" w:rsidRPr="001F228C">
        <w:rPr>
          <w:rFonts w:ascii="Segoe UI" w:hAnsi="Segoe UI" w:cs="Segoe UI"/>
          <w:sz w:val="24"/>
          <w:szCs w:val="24"/>
        </w:rPr>
        <w:t>.</w:t>
      </w:r>
    </w:p>
    <w:p w:rsidR="002520B1" w:rsidRPr="001F228C" w:rsidRDefault="002520B1" w:rsidP="00C973C1">
      <w:pPr>
        <w:spacing w:after="100" w:line="264" w:lineRule="auto"/>
        <w:jc w:val="both"/>
        <w:rPr>
          <w:rFonts w:ascii="Segoe UI" w:hAnsi="Segoe UI" w:cs="Segoe UI"/>
          <w:sz w:val="24"/>
          <w:szCs w:val="24"/>
        </w:rPr>
      </w:pPr>
      <w:r w:rsidRPr="001F228C">
        <w:rPr>
          <w:rFonts w:ascii="Segoe UI" w:hAnsi="Segoe UI" w:cs="Segoe UI"/>
          <w:sz w:val="24"/>
          <w:szCs w:val="24"/>
        </w:rPr>
        <w:t xml:space="preserve">Исключение </w:t>
      </w:r>
      <w:r w:rsidR="002C4F6C" w:rsidRPr="001F228C">
        <w:rPr>
          <w:rFonts w:ascii="Segoe UI" w:hAnsi="Segoe UI" w:cs="Segoe UI"/>
          <w:sz w:val="24"/>
          <w:szCs w:val="24"/>
        </w:rPr>
        <w:t xml:space="preserve">из этого правила </w:t>
      </w:r>
      <w:r w:rsidRPr="001F228C">
        <w:rPr>
          <w:rFonts w:ascii="Segoe UI" w:hAnsi="Segoe UI" w:cs="Segoe UI"/>
          <w:sz w:val="24"/>
          <w:szCs w:val="24"/>
        </w:rPr>
        <w:t xml:space="preserve">составляют: </w:t>
      </w:r>
    </w:p>
    <w:p w:rsidR="002520B1" w:rsidRPr="001F228C" w:rsidRDefault="002520B1" w:rsidP="00C973C1">
      <w:pPr>
        <w:spacing w:after="100" w:line="264" w:lineRule="auto"/>
        <w:jc w:val="both"/>
        <w:rPr>
          <w:rFonts w:ascii="Segoe UI" w:hAnsi="Segoe UI" w:cs="Segoe UI"/>
          <w:sz w:val="24"/>
          <w:szCs w:val="24"/>
        </w:rPr>
      </w:pPr>
      <w:r w:rsidRPr="001F228C">
        <w:rPr>
          <w:rFonts w:ascii="Segoe UI" w:hAnsi="Segoe UI" w:cs="Segoe UI"/>
          <w:sz w:val="24"/>
          <w:szCs w:val="24"/>
        </w:rPr>
        <w:t xml:space="preserve">- участки, </w:t>
      </w:r>
      <w:r w:rsidR="00B74E4B" w:rsidRPr="001F228C">
        <w:rPr>
          <w:rFonts w:ascii="Segoe UI" w:hAnsi="Segoe UI" w:cs="Segoe UI"/>
          <w:sz w:val="24"/>
          <w:szCs w:val="24"/>
        </w:rPr>
        <w:t>образуемы</w:t>
      </w:r>
      <w:r w:rsidRPr="001F228C">
        <w:rPr>
          <w:rFonts w:ascii="Segoe UI" w:hAnsi="Segoe UI" w:cs="Segoe UI"/>
          <w:sz w:val="24"/>
          <w:szCs w:val="24"/>
        </w:rPr>
        <w:t>е</w:t>
      </w:r>
      <w:r w:rsidR="00B74E4B" w:rsidRPr="001F228C">
        <w:rPr>
          <w:rFonts w:ascii="Segoe UI" w:hAnsi="Segoe UI" w:cs="Segoe UI"/>
          <w:sz w:val="24"/>
          <w:szCs w:val="24"/>
        </w:rPr>
        <w:t xml:space="preserve"> при выполнении комплексных кадастровых работ</w:t>
      </w:r>
      <w:r w:rsidR="008F6E66" w:rsidRPr="001F228C">
        <w:rPr>
          <w:rFonts w:ascii="Segoe UI" w:hAnsi="Segoe UI" w:cs="Segoe UI"/>
          <w:sz w:val="24"/>
          <w:szCs w:val="24"/>
        </w:rPr>
        <w:t>;</w:t>
      </w:r>
      <w:r w:rsidRPr="001F228C">
        <w:rPr>
          <w:rFonts w:ascii="Segoe UI" w:hAnsi="Segoe UI" w:cs="Segoe UI"/>
          <w:sz w:val="24"/>
          <w:szCs w:val="24"/>
        </w:rPr>
        <w:t xml:space="preserve"> </w:t>
      </w:r>
    </w:p>
    <w:p w:rsidR="002520B1" w:rsidRPr="001F228C" w:rsidRDefault="002520B1" w:rsidP="00C973C1">
      <w:pPr>
        <w:spacing w:after="100" w:line="264" w:lineRule="auto"/>
        <w:jc w:val="both"/>
        <w:rPr>
          <w:rFonts w:ascii="Segoe UI" w:hAnsi="Segoe UI" w:cs="Segoe UI"/>
          <w:sz w:val="24"/>
          <w:szCs w:val="24"/>
        </w:rPr>
      </w:pPr>
      <w:r w:rsidRPr="001F228C">
        <w:rPr>
          <w:rFonts w:ascii="Segoe UI" w:hAnsi="Segoe UI" w:cs="Segoe UI"/>
          <w:sz w:val="24"/>
          <w:szCs w:val="24"/>
        </w:rPr>
        <w:t xml:space="preserve">- участки, </w:t>
      </w:r>
      <w:r w:rsidR="00B74E4B" w:rsidRPr="001F228C">
        <w:rPr>
          <w:rFonts w:ascii="Segoe UI" w:hAnsi="Segoe UI" w:cs="Segoe UI"/>
          <w:sz w:val="24"/>
          <w:szCs w:val="24"/>
        </w:rPr>
        <w:t>заняты</w:t>
      </w:r>
      <w:r w:rsidRPr="001F228C">
        <w:rPr>
          <w:rFonts w:ascii="Segoe UI" w:hAnsi="Segoe UI" w:cs="Segoe UI"/>
          <w:sz w:val="24"/>
          <w:szCs w:val="24"/>
        </w:rPr>
        <w:t>е</w:t>
      </w:r>
      <w:r w:rsidR="00B74E4B" w:rsidRPr="001F228C">
        <w:rPr>
          <w:rFonts w:ascii="Segoe UI" w:hAnsi="Segoe UI" w:cs="Segoe UI"/>
          <w:sz w:val="24"/>
          <w:szCs w:val="24"/>
        </w:rPr>
        <w:t xml:space="preserve"> площадями, улицами, проездами, набережными, скверами, бульварами, водными объектами, пляжами и другими объектами общего пользования, образование которых предусмотрено утвержденным в установленном законодательством о градостроительной деятельности порядке проектом межевания территории</w:t>
      </w:r>
      <w:r w:rsidR="008F6E66" w:rsidRPr="001F228C">
        <w:rPr>
          <w:rFonts w:ascii="Segoe UI" w:hAnsi="Segoe UI" w:cs="Segoe UI"/>
          <w:sz w:val="24"/>
          <w:szCs w:val="24"/>
        </w:rPr>
        <w:t>;</w:t>
      </w:r>
      <w:r w:rsidR="00B74E4B" w:rsidRPr="001F228C">
        <w:rPr>
          <w:rFonts w:ascii="Segoe UI" w:hAnsi="Segoe UI" w:cs="Segoe UI"/>
          <w:sz w:val="24"/>
          <w:szCs w:val="24"/>
        </w:rPr>
        <w:t xml:space="preserve"> </w:t>
      </w:r>
    </w:p>
    <w:p w:rsidR="002520B1" w:rsidRPr="001F228C" w:rsidRDefault="002520B1" w:rsidP="00C973C1">
      <w:pPr>
        <w:spacing w:after="100" w:line="264" w:lineRule="auto"/>
        <w:jc w:val="both"/>
        <w:rPr>
          <w:rFonts w:ascii="Segoe UI" w:hAnsi="Segoe UI" w:cs="Segoe UI"/>
          <w:sz w:val="24"/>
          <w:szCs w:val="24"/>
        </w:rPr>
      </w:pPr>
      <w:r w:rsidRPr="001F228C">
        <w:rPr>
          <w:rFonts w:ascii="Segoe UI" w:hAnsi="Segoe UI" w:cs="Segoe UI"/>
          <w:sz w:val="24"/>
          <w:szCs w:val="24"/>
        </w:rPr>
        <w:t xml:space="preserve">- участки, </w:t>
      </w:r>
      <w:r w:rsidR="00B74E4B" w:rsidRPr="001F228C">
        <w:rPr>
          <w:rFonts w:ascii="Segoe UI" w:hAnsi="Segoe UI" w:cs="Segoe UI"/>
          <w:sz w:val="24"/>
          <w:szCs w:val="24"/>
        </w:rPr>
        <w:t>которые после образования будут относиться к землям общего пользования, территориям общего пользования</w:t>
      </w:r>
      <w:r w:rsidR="008F6E66" w:rsidRPr="001F228C">
        <w:rPr>
          <w:rFonts w:ascii="Segoe UI" w:hAnsi="Segoe UI" w:cs="Segoe UI"/>
          <w:sz w:val="24"/>
          <w:szCs w:val="24"/>
        </w:rPr>
        <w:t>;</w:t>
      </w:r>
      <w:r w:rsidR="00B74E4B" w:rsidRPr="001F228C">
        <w:rPr>
          <w:rFonts w:ascii="Segoe UI" w:hAnsi="Segoe UI" w:cs="Segoe UI"/>
          <w:sz w:val="24"/>
          <w:szCs w:val="24"/>
        </w:rPr>
        <w:t xml:space="preserve"> </w:t>
      </w:r>
    </w:p>
    <w:p w:rsidR="00B74E4B" w:rsidRPr="001F228C" w:rsidRDefault="002520B1" w:rsidP="00C973C1">
      <w:pPr>
        <w:spacing w:after="100" w:line="264" w:lineRule="auto"/>
        <w:jc w:val="both"/>
        <w:rPr>
          <w:rFonts w:ascii="Segoe UI" w:hAnsi="Segoe UI" w:cs="Segoe UI"/>
          <w:sz w:val="24"/>
          <w:szCs w:val="24"/>
        </w:rPr>
      </w:pPr>
      <w:r w:rsidRPr="001F228C">
        <w:rPr>
          <w:rFonts w:ascii="Segoe UI" w:hAnsi="Segoe UI" w:cs="Segoe UI"/>
          <w:sz w:val="24"/>
          <w:szCs w:val="24"/>
        </w:rPr>
        <w:t>- участки, з</w:t>
      </w:r>
      <w:r w:rsidR="00B74E4B" w:rsidRPr="001F228C">
        <w:rPr>
          <w:rFonts w:ascii="Segoe UI" w:hAnsi="Segoe UI" w:cs="Segoe UI"/>
          <w:sz w:val="24"/>
          <w:szCs w:val="24"/>
        </w:rPr>
        <w:t>аняты</w:t>
      </w:r>
      <w:r w:rsidRPr="001F228C">
        <w:rPr>
          <w:rFonts w:ascii="Segoe UI" w:hAnsi="Segoe UI" w:cs="Segoe UI"/>
          <w:sz w:val="24"/>
          <w:szCs w:val="24"/>
        </w:rPr>
        <w:t>е</w:t>
      </w:r>
      <w:r w:rsidR="00B74E4B" w:rsidRPr="001F228C">
        <w:rPr>
          <w:rFonts w:ascii="Segoe UI" w:hAnsi="Segoe UI" w:cs="Segoe UI"/>
          <w:sz w:val="24"/>
          <w:szCs w:val="24"/>
        </w:rPr>
        <w:t xml:space="preserve"> зданиями, сооружениями, объекта</w:t>
      </w:r>
      <w:r w:rsidR="002C4F6C" w:rsidRPr="001F228C">
        <w:rPr>
          <w:rFonts w:ascii="Segoe UI" w:hAnsi="Segoe UI" w:cs="Segoe UI"/>
          <w:sz w:val="24"/>
          <w:szCs w:val="24"/>
        </w:rPr>
        <w:t>ми незавершенного строительства.</w:t>
      </w:r>
    </w:p>
    <w:p w:rsidR="003814D5" w:rsidRPr="001F228C" w:rsidRDefault="001F228C" w:rsidP="00C973C1">
      <w:pPr>
        <w:spacing w:after="100" w:line="264" w:lineRule="auto"/>
        <w:jc w:val="both"/>
        <w:rPr>
          <w:rFonts w:ascii="Segoe UI" w:hAnsi="Segoe UI" w:cs="Segoe UI"/>
          <w:sz w:val="24"/>
          <w:szCs w:val="24"/>
        </w:rPr>
      </w:pPr>
      <w:r w:rsidRPr="0076542A">
        <w:rPr>
          <w:rFonts w:ascii="Segoe UI" w:hAnsi="Segoe UI" w:cs="Segoe UI"/>
          <w:i/>
          <w:sz w:val="24"/>
          <w:szCs w:val="24"/>
        </w:rPr>
        <w:t>«</w:t>
      </w:r>
      <w:r w:rsidR="00F50D35" w:rsidRPr="0076542A">
        <w:rPr>
          <w:rFonts w:ascii="Segoe UI" w:hAnsi="Segoe UI" w:cs="Segoe UI"/>
          <w:i/>
          <w:sz w:val="24"/>
          <w:szCs w:val="24"/>
        </w:rPr>
        <w:t>Проверить, какие сведения о земе</w:t>
      </w:r>
      <w:r w:rsidR="00827481" w:rsidRPr="0076542A">
        <w:rPr>
          <w:rFonts w:ascii="Segoe UI" w:hAnsi="Segoe UI" w:cs="Segoe UI"/>
          <w:i/>
          <w:sz w:val="24"/>
          <w:szCs w:val="24"/>
        </w:rPr>
        <w:t xml:space="preserve">льном участке содержатся в </w:t>
      </w:r>
      <w:r w:rsidR="004644C2" w:rsidRPr="0076542A">
        <w:rPr>
          <w:rFonts w:ascii="Segoe UI" w:hAnsi="Segoe UI" w:cs="Segoe UI"/>
          <w:i/>
          <w:sz w:val="24"/>
          <w:szCs w:val="24"/>
        </w:rPr>
        <w:t>Едином госуда</w:t>
      </w:r>
      <w:r w:rsidRPr="0076542A">
        <w:rPr>
          <w:rFonts w:ascii="Segoe UI" w:hAnsi="Segoe UI" w:cs="Segoe UI"/>
          <w:i/>
          <w:sz w:val="24"/>
          <w:szCs w:val="24"/>
        </w:rPr>
        <w:t xml:space="preserve">рственном реестре недвижимости </w:t>
      </w:r>
      <w:r w:rsidR="00827481" w:rsidRPr="0076542A">
        <w:rPr>
          <w:rFonts w:ascii="Segoe UI" w:hAnsi="Segoe UI" w:cs="Segoe UI"/>
          <w:i/>
          <w:sz w:val="24"/>
          <w:szCs w:val="24"/>
        </w:rPr>
        <w:t xml:space="preserve">можно, заказав выписку из ЕГРН об основных характеристиках и зарегистрированных правах на объект </w:t>
      </w:r>
      <w:r w:rsidR="00C973C1" w:rsidRPr="0076542A">
        <w:rPr>
          <w:rFonts w:ascii="Segoe UI" w:hAnsi="Segoe UI" w:cs="Segoe UI"/>
          <w:i/>
          <w:sz w:val="24"/>
          <w:szCs w:val="24"/>
        </w:rPr>
        <w:t>недвижимости любым</w:t>
      </w:r>
      <w:r w:rsidR="00827481" w:rsidRPr="0076542A">
        <w:rPr>
          <w:rFonts w:ascii="Segoe UI" w:hAnsi="Segoe UI" w:cs="Segoe UI"/>
          <w:i/>
          <w:sz w:val="24"/>
          <w:szCs w:val="24"/>
        </w:rPr>
        <w:t xml:space="preserve"> удобным </w:t>
      </w:r>
      <w:r w:rsidR="00C973C1" w:rsidRPr="0076542A">
        <w:rPr>
          <w:rFonts w:ascii="Segoe UI" w:hAnsi="Segoe UI" w:cs="Segoe UI"/>
          <w:i/>
          <w:sz w:val="24"/>
          <w:szCs w:val="24"/>
        </w:rPr>
        <w:t>способом –</w:t>
      </w:r>
      <w:r w:rsidR="00827481" w:rsidRPr="0076542A">
        <w:rPr>
          <w:rFonts w:ascii="Segoe UI" w:hAnsi="Segoe UI" w:cs="Segoe UI"/>
          <w:i/>
          <w:sz w:val="24"/>
          <w:szCs w:val="24"/>
        </w:rPr>
        <w:t xml:space="preserve"> через ближайший МФЦ или через онлайн</w:t>
      </w:r>
      <w:r w:rsidR="00C973C1" w:rsidRPr="0076542A">
        <w:rPr>
          <w:rFonts w:ascii="Segoe UI" w:hAnsi="Segoe UI" w:cs="Segoe UI"/>
          <w:i/>
          <w:sz w:val="24"/>
          <w:szCs w:val="24"/>
        </w:rPr>
        <w:t>-</w:t>
      </w:r>
      <w:r w:rsidR="00827481" w:rsidRPr="0076542A">
        <w:rPr>
          <w:rFonts w:ascii="Segoe UI" w:hAnsi="Segoe UI" w:cs="Segoe UI"/>
          <w:i/>
          <w:sz w:val="24"/>
          <w:szCs w:val="24"/>
        </w:rPr>
        <w:t>сервисы Росреестра</w:t>
      </w:r>
      <w:r w:rsidRPr="0076542A">
        <w:rPr>
          <w:rFonts w:ascii="Segoe UI" w:hAnsi="Segoe UI" w:cs="Segoe UI"/>
          <w:i/>
          <w:sz w:val="24"/>
          <w:szCs w:val="24"/>
        </w:rPr>
        <w:t>»</w:t>
      </w:r>
      <w:r w:rsidRPr="001F228C">
        <w:rPr>
          <w:rFonts w:ascii="Segoe UI" w:hAnsi="Segoe UI" w:cs="Segoe UI"/>
          <w:sz w:val="24"/>
          <w:szCs w:val="24"/>
        </w:rPr>
        <w:t>, – отмечает заместитель начальника отдела ведения ЕГРН Управления Росреестра по РМ Марина Трофимова.</w:t>
      </w:r>
      <w:bookmarkStart w:id="0" w:name="_GoBack"/>
      <w:bookmarkEnd w:id="0"/>
    </w:p>
    <w:p w:rsidR="001F228C" w:rsidRPr="001F228C" w:rsidRDefault="001F228C" w:rsidP="008B418D">
      <w:pPr>
        <w:spacing w:after="100" w:line="264" w:lineRule="auto"/>
        <w:jc w:val="right"/>
        <w:rPr>
          <w:rFonts w:ascii="Segoe UI" w:hAnsi="Segoe UI" w:cs="Segoe UI"/>
          <w:sz w:val="24"/>
          <w:szCs w:val="24"/>
        </w:rPr>
      </w:pPr>
      <w:r w:rsidRPr="001F228C">
        <w:rPr>
          <w:rFonts w:ascii="Segoe UI" w:hAnsi="Segoe UI" w:cs="Segoe UI"/>
          <w:sz w:val="24"/>
          <w:szCs w:val="24"/>
          <w:lang w:eastAsia="ru-RU"/>
        </w:rPr>
        <w:t>Информация подготовлена Управлением Росреестра по Республике Мордовия</w:t>
      </w:r>
    </w:p>
    <w:sectPr w:rsidR="001F228C" w:rsidRPr="001F2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185"/>
    <w:rsid w:val="00054F6F"/>
    <w:rsid w:val="000F216B"/>
    <w:rsid w:val="0019044D"/>
    <w:rsid w:val="001A5E82"/>
    <w:rsid w:val="001F228C"/>
    <w:rsid w:val="002520B1"/>
    <w:rsid w:val="002C4F6C"/>
    <w:rsid w:val="003012CA"/>
    <w:rsid w:val="003814D5"/>
    <w:rsid w:val="003E2A63"/>
    <w:rsid w:val="00422A9D"/>
    <w:rsid w:val="0042666E"/>
    <w:rsid w:val="004644C2"/>
    <w:rsid w:val="005E6486"/>
    <w:rsid w:val="0076542A"/>
    <w:rsid w:val="00827481"/>
    <w:rsid w:val="008B418D"/>
    <w:rsid w:val="008F6E66"/>
    <w:rsid w:val="00A22E91"/>
    <w:rsid w:val="00AF3226"/>
    <w:rsid w:val="00B74E4B"/>
    <w:rsid w:val="00BA5817"/>
    <w:rsid w:val="00C973C1"/>
    <w:rsid w:val="00DB133E"/>
    <w:rsid w:val="00DE7E1D"/>
    <w:rsid w:val="00E02AA2"/>
    <w:rsid w:val="00E847B6"/>
    <w:rsid w:val="00EB1185"/>
    <w:rsid w:val="00F3603A"/>
    <w:rsid w:val="00F50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5CBB35-BA6F-40C4-A205-B826CDF45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74E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312</Words>
  <Characters>1782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 Трофимова</dc:creator>
  <cp:lastModifiedBy>Борисова Яна Михайловна</cp:lastModifiedBy>
  <cp:revision>27</cp:revision>
  <cp:lastPrinted>2022-06-09T09:07:00Z</cp:lastPrinted>
  <dcterms:created xsi:type="dcterms:W3CDTF">2022-06-08T14:42:00Z</dcterms:created>
  <dcterms:modified xsi:type="dcterms:W3CDTF">2022-07-11T13:50:00Z</dcterms:modified>
</cp:coreProperties>
</file>