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A1E" w:rsidRPr="00617A1E" w:rsidRDefault="00617A1E" w:rsidP="00617A1E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617A1E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ДЛЯ ПРЕДПРИНИМАТЕЛЕЙ В РАЙОНАХ МОРДОВИИ СНИЗИТСЯ ЭКВАЙРИНГОВАЯ КОМИССИЯ</w:t>
      </w:r>
    </w:p>
    <w:p w:rsidR="00617A1E" w:rsidRPr="00617A1E" w:rsidRDefault="00617A1E" w:rsidP="00617A1E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686425" cy="3615881"/>
            <wp:effectExtent l="0" t="0" r="0" b="3810"/>
            <wp:docPr id="1" name="Рисунок 1" descr="Для предпринимателей в районах Мордовии снизится эквайринговая комисс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ля предпринимателей в районах Мордовии снизится эквайринговая комиссия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16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A1E" w:rsidRPr="00617A1E" w:rsidRDefault="00617A1E" w:rsidP="00347AD8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Минэкономики Мордовии состоялась рабочая встреча с представителями региональных отделений банков ПАО «Сбербанк», Банк ВТБ (ПАО), АО «</w:t>
      </w:r>
      <w:proofErr w:type="spellStart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Россельхозбанк</w:t>
      </w:r>
      <w:proofErr w:type="spellEnd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», АО «Почта Банк» по теме снижения </w:t>
      </w:r>
      <w:proofErr w:type="spellStart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эквайринговых</w:t>
      </w:r>
      <w:proofErr w:type="spellEnd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комиссий для предпринимателей районов республики. Ее провел заместитель Министра экономики, торговли и предпринимательства РМ Александр Анохин.</w:t>
      </w:r>
    </w:p>
    <w:p w:rsidR="00617A1E" w:rsidRPr="00617A1E" w:rsidRDefault="00617A1E" w:rsidP="00347AD8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Итогом встречи стало решение предложить предпринимателям перейти с обычного торгового оборудования на систему оплаты быстрых платежей (СБП) посредством формирования QR-кода.</w:t>
      </w:r>
    </w:p>
    <w:p w:rsidR="00617A1E" w:rsidRPr="00617A1E" w:rsidRDefault="00617A1E" w:rsidP="00347AD8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этом случае происходит снижение размера комиссии до величины с 0,4 до 0,7%. Следует отметить, что на текущий момент действует Программа компенсации расходов, при которой субъекту МСП возвращается вся сумма уплаченной банку комиссии.</w:t>
      </w:r>
    </w:p>
    <w:p w:rsidR="00617A1E" w:rsidRPr="00617A1E" w:rsidRDefault="00617A1E" w:rsidP="00347AD8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Также, банки смогут подбирать индивидуальные тарифы по </w:t>
      </w:r>
      <w:proofErr w:type="gramStart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торговому</w:t>
      </w:r>
      <w:proofErr w:type="gramEnd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</w:t>
      </w:r>
      <w:proofErr w:type="spellStart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эквайрингу</w:t>
      </w:r>
      <w:proofErr w:type="spellEnd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для каждого клиента. Для решения этой задачи предприниматель должен обратиться в одно из региональных отделений банков Мордовии, чтобы ему помогли подобрать индивидуальный тарифный план.</w:t>
      </w:r>
    </w:p>
    <w:p w:rsidR="00617A1E" w:rsidRPr="00617A1E" w:rsidRDefault="00617A1E" w:rsidP="00347AD8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В ближайшее время банки республики, при поддержке Минэкономики Мордовии, проведут ряд встреч с предпринимателями региона с целью демонстрации преимуществ торгового </w:t>
      </w:r>
      <w:proofErr w:type="spellStart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эквайринга</w:t>
      </w:r>
      <w:proofErr w:type="spellEnd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832764" w:rsidRDefault="00617A1E" w:rsidP="00347AD8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Напомним, система быстрых платежей (СБП) – это сервис Банка России, позволяющий производить оплату по QR-коду за товары и услуги в режиме реального времени по сниженным тарифам. Расчёты проводятся с использованием динамического QR-кода, </w:t>
      </w:r>
      <w:proofErr w:type="gramStart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который</w:t>
      </w:r>
      <w:proofErr w:type="gramEnd"/>
      <w:r w:rsidRPr="00617A1E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формируется под каждую операцию и содержит в себе реквизиты продавца (получателя платежа) и сумму операции. По статистическим данным ЦБ РФ, каждый третий житель России подключен к системе быстрых платежей, что гарантирует отсутствие технических сложностей в оплате со стороны клиента.</w:t>
      </w:r>
    </w:p>
    <w:p w:rsidR="00036641" w:rsidRPr="00036641" w:rsidRDefault="00036641" w:rsidP="00617A1E">
      <w:pPr>
        <w:spacing w:after="100" w:afterAutospacing="1" w:line="240" w:lineRule="auto"/>
      </w:pPr>
      <w:r w:rsidRPr="00036641">
        <w:rPr>
          <w:rFonts w:ascii="Arial" w:hAnsi="Arial" w:cs="Arial"/>
          <w:sz w:val="20"/>
          <w:szCs w:val="20"/>
          <w:shd w:val="clear" w:color="auto" w:fill="FFFFFF"/>
        </w:rPr>
        <w:t> 01.08.2022</w:t>
      </w:r>
      <w:bookmarkStart w:id="0" w:name="_GoBack"/>
      <w:bookmarkEnd w:id="0"/>
    </w:p>
    <w:sectPr w:rsidR="00036641" w:rsidRPr="00036641" w:rsidSect="0003664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61"/>
    <w:rsid w:val="000105A6"/>
    <w:rsid w:val="00036641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21F69"/>
    <w:rsid w:val="00347AD8"/>
    <w:rsid w:val="003D3249"/>
    <w:rsid w:val="005609DF"/>
    <w:rsid w:val="00572931"/>
    <w:rsid w:val="00581DEC"/>
    <w:rsid w:val="005C0E41"/>
    <w:rsid w:val="00617A1E"/>
    <w:rsid w:val="0069326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7A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7A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7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7A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7A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7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1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7154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693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618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2022-08-04T13:56:00Z</dcterms:created>
  <dcterms:modified xsi:type="dcterms:W3CDTF">2022-08-04T13:57:00Z</dcterms:modified>
</cp:coreProperties>
</file>