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9B3" w:rsidRDefault="00A369B3" w:rsidP="00A369B3">
      <w:pPr>
        <w:jc w:val="center"/>
        <w:rPr>
          <w:rFonts w:ascii="Segoe UI" w:hAnsi="Segoe UI" w:cs="Segoe UI"/>
          <w:b/>
          <w:sz w:val="26"/>
          <w:szCs w:val="26"/>
          <w:shd w:val="clear" w:color="auto" w:fill="FFFFFF"/>
        </w:rPr>
      </w:pPr>
      <w:r>
        <w:rPr>
          <w:rFonts w:ascii="Segoe UI" w:hAnsi="Segoe UI" w:cs="Segoe UI"/>
          <w:b/>
          <w:sz w:val="26"/>
          <w:szCs w:val="26"/>
          <w:shd w:val="clear" w:color="auto" w:fill="FFFFFF"/>
        </w:rPr>
        <w:t>Еще 7 потенциальных для жилищного строительства участков выявлено в Мордовии</w:t>
      </w:r>
    </w:p>
    <w:p w:rsidR="00A369B3" w:rsidRDefault="00A369B3" w:rsidP="00A369B3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>На очередном заседании оперштаб Росреестра Мордовии включил в перечень подходящих для строительства земельных участков 7 территорий площадью 68,9 гектаров. Еще 2 земельных участка площадью 3000 кв. м. вовлечены под жилищное строительство.</w:t>
      </w:r>
    </w:p>
    <w:p w:rsidR="00A369B3" w:rsidRDefault="00A369B3" w:rsidP="00A369B3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Напомним, на </w:t>
      </w:r>
      <w:hyperlink r:id="rId4" w:history="1">
        <w:r>
          <w:rPr>
            <w:rStyle w:val="a4"/>
            <w:rFonts w:ascii="Segoe UI" w:hAnsi="Segoe UI" w:cs="Segoe UI"/>
            <w:sz w:val="26"/>
            <w:szCs w:val="26"/>
            <w:shd w:val="clear" w:color="auto" w:fill="FFFFFF"/>
          </w:rPr>
          <w:t>публичной кадастровой карте</w:t>
        </w:r>
      </w:hyperlink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 доступен сервис Росреестра «Земля для стройки». Сервис помогает узнать о земельных участках, подходящих для строительства, не выходя из дома. С его помощью любые заинтересованные лица, потенциальные инвесторы или застройщики могут в режиме «онлайн» найти подходящий для строительства земельный участок или территорию, а затем обратиться за их предоставлением в уполномоченный орган власти.</w:t>
      </w:r>
    </w:p>
    <w:p w:rsidR="00A369B3" w:rsidRDefault="00A369B3" w:rsidP="00A369B3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Подробная инструкция по использованию сервиса размещена </w:t>
      </w:r>
      <w:hyperlink r:id="rId5" w:history="1">
        <w:r>
          <w:rPr>
            <w:rStyle w:val="a4"/>
            <w:rFonts w:ascii="Segoe UI" w:hAnsi="Segoe UI" w:cs="Segoe UI"/>
            <w:sz w:val="26"/>
            <w:szCs w:val="26"/>
            <w:shd w:val="clear" w:color="auto" w:fill="FFFFFF"/>
          </w:rPr>
          <w:t>на сайте Росреестра</w:t>
        </w:r>
      </w:hyperlink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67283C"/>
    <w:rsid w:val="00711E0F"/>
    <w:rsid w:val="007338BB"/>
    <w:rsid w:val="007C2ECC"/>
    <w:rsid w:val="0082107C"/>
    <w:rsid w:val="00A369B3"/>
    <w:rsid w:val="00D838C1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D838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press/archive/zemlya-dlya-stroyki-instruktsiya-po-primeneniyu/" TargetMode="External"/><Relationship Id="rId4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2021-12-16T07:37:00Z</dcterms:created>
  <dcterms:modified xsi:type="dcterms:W3CDTF">2022-08-31T09:33:00Z</dcterms:modified>
</cp:coreProperties>
</file>