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895" w:rsidRDefault="00D34895" w:rsidP="00D34895">
      <w:pPr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>В Мордовии выявили 3529 гектаров земли для проекта «Земля для стройки»</w:t>
      </w:r>
    </w:p>
    <w:p w:rsidR="00D34895" w:rsidRDefault="00D34895" w:rsidP="00D34895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 Управлении Росреестра по Республике Мордовия состоялось очередное заседание оперативного штаба по вопросу проведения анализа эффективности использования земельных участков, для определения возможности вовлечения их в оборот в целях жилищного строительства.</w:t>
      </w:r>
    </w:p>
    <w:p w:rsidR="00D34895" w:rsidRDefault="00D34895" w:rsidP="00D34895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На сегодняшний день </w:t>
      </w:r>
      <w:hyperlink r:id="rId4" w:history="1">
        <w:r>
          <w:rPr>
            <w:rStyle w:val="a3"/>
            <w:rFonts w:ascii="Segoe UI" w:hAnsi="Segoe UI" w:cs="Segoe UI"/>
            <w:sz w:val="26"/>
            <w:szCs w:val="26"/>
          </w:rPr>
          <w:t>на публичной кадастровой карте</w:t>
        </w:r>
      </w:hyperlink>
      <w:r>
        <w:rPr>
          <w:rFonts w:ascii="Segoe UI" w:hAnsi="Segoe UI" w:cs="Segoe UI"/>
          <w:sz w:val="26"/>
          <w:szCs w:val="26"/>
        </w:rPr>
        <w:t xml:space="preserve"> республики размещены сведения о 45 земельных участках общей площадью 418 гектаров и 36 территориях общей площадью 536 гектаров, имеющих потенциал для вовлечения под жилищное строительство.</w:t>
      </w:r>
    </w:p>
    <w:p w:rsidR="00D34895" w:rsidRDefault="00D34895" w:rsidP="00D34895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Светлана Балескова, руководитель Управления Росреестра по РМ: </w:t>
      </w:r>
      <w:r>
        <w:rPr>
          <w:rFonts w:ascii="Segoe UI" w:hAnsi="Segoe UI" w:cs="Segoe UI"/>
          <w:i/>
          <w:sz w:val="26"/>
          <w:szCs w:val="26"/>
        </w:rPr>
        <w:t>«Всего заинтересованным лицам предоставлено 70 участков, общая площадь предоставленных земель составила 10,2 гектаров»</w:t>
      </w:r>
      <w:r>
        <w:rPr>
          <w:rFonts w:ascii="Segoe UI" w:hAnsi="Segoe UI" w:cs="Segoe UI"/>
          <w:sz w:val="26"/>
          <w:szCs w:val="26"/>
        </w:rPr>
        <w:t>.</w:t>
      </w:r>
    </w:p>
    <w:p w:rsidR="00D34895" w:rsidRDefault="00D34895" w:rsidP="00D34895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Напомним, проект Росреестра «Земля для стройки» реализуется в рамках нацпроекта «Жильё и городская среда» и направлен на вовлечение в оборот неиспользуемых земельных участков, пригодных для жилищного строительства</w:t>
      </w:r>
    </w:p>
    <w:p w:rsidR="00125EF6" w:rsidRPr="00125EF6" w:rsidRDefault="00125EF6" w:rsidP="00125EF6">
      <w:pPr>
        <w:pStyle w:val="a4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bookmarkStart w:id="0" w:name="_GoBack"/>
      <w:bookmarkEnd w:id="0"/>
      <w:r w:rsidRPr="00125EF6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25EF6" w:rsidRDefault="00125EF6" w:rsidP="00125EF6">
      <w:pPr>
        <w:jc w:val="both"/>
      </w:pPr>
    </w:p>
    <w:sectPr w:rsidR="00125E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EF6"/>
    <w:rsid w:val="00125EF6"/>
    <w:rsid w:val="00211F3D"/>
    <w:rsid w:val="008012BB"/>
    <w:rsid w:val="00D34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99BAFF-6FBA-49D7-9F7D-68B2F6C64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489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25EF6"/>
    <w:rPr>
      <w:color w:val="0563C1" w:themeColor="hyperlink"/>
      <w:u w:val="single"/>
    </w:rPr>
  </w:style>
  <w:style w:type="paragraph" w:styleId="a4">
    <w:name w:val="No Spacing"/>
    <w:uiPriority w:val="1"/>
    <w:qFormat/>
    <w:rsid w:val="00125EF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89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46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39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074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446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474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87955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8599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6347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9023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45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kk.rosreest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2</cp:revision>
  <dcterms:created xsi:type="dcterms:W3CDTF">2022-11-01T05:34:00Z</dcterms:created>
  <dcterms:modified xsi:type="dcterms:W3CDTF">2022-11-03T09:38:00Z</dcterms:modified>
</cp:coreProperties>
</file>