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3ED" w:rsidRPr="00A61083" w:rsidRDefault="00D34E39" w:rsidP="00A61083">
      <w:pPr>
        <w:spacing w:line="240" w:lineRule="auto"/>
        <w:jc w:val="center"/>
        <w:rPr>
          <w:rFonts w:ascii="Segoe UI" w:eastAsiaTheme="minorHAnsi" w:hAnsi="Segoe UI" w:cs="Segoe UI"/>
          <w:b/>
          <w:sz w:val="26"/>
          <w:szCs w:val="26"/>
          <w:lang w:eastAsia="en-US"/>
        </w:rPr>
      </w:pPr>
      <w:r w:rsidRPr="00A61083">
        <w:rPr>
          <w:rFonts w:ascii="Segoe UI" w:eastAsiaTheme="minorHAnsi" w:hAnsi="Segoe UI" w:cs="Segoe UI"/>
          <w:b/>
          <w:sz w:val="26"/>
          <w:szCs w:val="26"/>
          <w:lang w:eastAsia="en-US"/>
        </w:rPr>
        <w:t>Собственникам земли необходимо установить границы своего участка</w:t>
      </w:r>
    </w:p>
    <w:p w:rsidR="00B65C83" w:rsidRPr="00A61083" w:rsidRDefault="00D34E39" w:rsidP="00A61083">
      <w:pPr>
        <w:spacing w:after="100" w:line="240" w:lineRule="auto"/>
        <w:jc w:val="both"/>
        <w:rPr>
          <w:rFonts w:ascii="Segoe UI" w:eastAsiaTheme="minorHAnsi" w:hAnsi="Segoe UI" w:cs="Segoe UI"/>
          <w:b/>
          <w:sz w:val="26"/>
          <w:szCs w:val="26"/>
          <w:lang w:eastAsia="en-US"/>
        </w:rPr>
      </w:pPr>
      <w:bookmarkStart w:id="0" w:name="_GoBack"/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Кадастровая палата информирует </w:t>
      </w:r>
      <w:r w:rsidR="00A61083">
        <w:rPr>
          <w:rFonts w:ascii="Segoe UI" w:eastAsiaTheme="minorHAnsi" w:hAnsi="Segoe UI" w:cs="Segoe UI"/>
          <w:sz w:val="26"/>
          <w:szCs w:val="26"/>
          <w:lang w:eastAsia="en-US"/>
        </w:rPr>
        <w:t>граждан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о необходимости установления границ земельных участков и внесени</w:t>
      </w:r>
      <w:r w:rsidR="00D44D41" w:rsidRPr="00A61083">
        <w:rPr>
          <w:rFonts w:ascii="Segoe UI" w:eastAsiaTheme="minorHAnsi" w:hAnsi="Segoe UI" w:cs="Segoe UI"/>
          <w:sz w:val="26"/>
          <w:szCs w:val="26"/>
          <w:lang w:eastAsia="en-US"/>
        </w:rPr>
        <w:t>я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сведений о них в Единый государственный реестр недвижимости. </w:t>
      </w:r>
    </w:p>
    <w:p w:rsidR="001431AA" w:rsidRPr="001431AA" w:rsidRDefault="001431AA" w:rsidP="001431AA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1431AA">
        <w:rPr>
          <w:rFonts w:ascii="Segoe UI" w:eastAsiaTheme="minorHAnsi" w:hAnsi="Segoe UI" w:cs="Segoe UI"/>
          <w:sz w:val="26"/>
          <w:szCs w:val="26"/>
          <w:lang w:eastAsia="en-US"/>
        </w:rPr>
        <w:t>Наличие границ позволяет без лишних проблем совершать с уч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 xml:space="preserve">астком любые операции и сделки. </w:t>
      </w:r>
      <w:r w:rsidRPr="001431AA">
        <w:rPr>
          <w:rFonts w:ascii="Segoe UI" w:eastAsiaTheme="minorHAnsi" w:hAnsi="Segoe UI" w:cs="Segoe UI"/>
          <w:sz w:val="26"/>
          <w:szCs w:val="26"/>
          <w:lang w:eastAsia="en-US"/>
        </w:rPr>
        <w:t>Уточнение границ помо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 xml:space="preserve">жет исправить возможные ошибки </w:t>
      </w:r>
      <w:r w:rsidRPr="001431AA">
        <w:rPr>
          <w:rFonts w:ascii="Segoe UI" w:eastAsiaTheme="minorHAnsi" w:hAnsi="Segoe UI" w:cs="Segoe UI"/>
          <w:sz w:val="26"/>
          <w:szCs w:val="26"/>
          <w:lang w:eastAsia="en-US"/>
        </w:rPr>
        <w:t xml:space="preserve">в сведениях 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 xml:space="preserve">ЕГРН </w:t>
      </w:r>
      <w:r w:rsidR="00693C76">
        <w:rPr>
          <w:rFonts w:ascii="Segoe UI" w:eastAsiaTheme="minorHAnsi" w:hAnsi="Segoe UI" w:cs="Segoe UI"/>
          <w:sz w:val="26"/>
          <w:szCs w:val="26"/>
          <w:lang w:eastAsia="en-US"/>
        </w:rPr>
        <w:t>(</w:t>
      </w:r>
      <w:r w:rsidRPr="001431AA">
        <w:rPr>
          <w:rFonts w:ascii="Segoe UI" w:eastAsiaTheme="minorHAnsi" w:hAnsi="Segoe UI" w:cs="Segoe UI"/>
          <w:sz w:val="26"/>
          <w:szCs w:val="26"/>
          <w:lang w:eastAsia="en-US"/>
        </w:rPr>
        <w:t>ошибочные сведения о площади участка могут стать причиной неверного определения его кадастровой стоимости и, как следствие, размера земельного налога</w:t>
      </w:r>
      <w:r w:rsidR="00693C76">
        <w:rPr>
          <w:rFonts w:ascii="Segoe UI" w:eastAsiaTheme="minorHAnsi" w:hAnsi="Segoe UI" w:cs="Segoe UI"/>
          <w:sz w:val="26"/>
          <w:szCs w:val="26"/>
          <w:lang w:eastAsia="en-US"/>
        </w:rPr>
        <w:t>), минимизировать споры о границах в суде</w:t>
      </w:r>
      <w:r w:rsidRPr="001431AA">
        <w:rPr>
          <w:rFonts w:ascii="Segoe UI" w:eastAsiaTheme="minorHAnsi" w:hAnsi="Segoe UI" w:cs="Segoe UI"/>
          <w:sz w:val="26"/>
          <w:szCs w:val="26"/>
          <w:lang w:eastAsia="en-US"/>
        </w:rPr>
        <w:t>.</w:t>
      </w:r>
    </w:p>
    <w:p w:rsidR="00B65C83" w:rsidRPr="00A61083" w:rsidRDefault="00D34E39" w:rsidP="001431AA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>Для установления границ земельного участка</w:t>
      </w:r>
      <w:r w:rsid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необходимо провести межевание – 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>комплекс работ</w:t>
      </w:r>
      <w:r w:rsid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>по восстановлению, установлению, изменению и закреплению границ земельного участка, определение его площади и местоположения на местности в соответствии с действующим законодательством. </w:t>
      </w:r>
    </w:p>
    <w:p w:rsidR="00B65C83" w:rsidRPr="00A61083" w:rsidRDefault="00D34E39" w:rsidP="00A61083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>Для проведения межевания следует обратиться к кадастровому инженеру, который проведет кадастровые работы. </w:t>
      </w:r>
    </w:p>
    <w:p w:rsidR="00B65C83" w:rsidRPr="00A61083" w:rsidRDefault="00D34E39" w:rsidP="00A61083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>Информацию о наличии или отсутствии сведений о границах земельных участков можно получить из выписки из ЕГРН об основных характеристиках объекта недвижимости, запросив е</w:t>
      </w:r>
      <w:r w:rsidR="00A61083">
        <w:rPr>
          <w:rFonts w:ascii="Segoe UI" w:eastAsiaTheme="minorHAnsi" w:hAnsi="Segoe UI" w:cs="Segoe UI"/>
          <w:sz w:val="26"/>
          <w:szCs w:val="26"/>
          <w:lang w:eastAsia="en-US"/>
        </w:rPr>
        <w:t>е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в МФЦ, </w:t>
      </w:r>
      <w:r w:rsidR="00321718"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через </w:t>
      </w:r>
      <w:hyperlink r:id="rId4" w:history="1">
        <w:r w:rsidR="00321718" w:rsidRPr="00A61083">
          <w:rPr>
            <w:rStyle w:val="a3"/>
            <w:rFonts w:ascii="Segoe UI" w:eastAsiaTheme="minorHAnsi" w:hAnsi="Segoe UI" w:cs="Segoe UI"/>
            <w:sz w:val="26"/>
            <w:szCs w:val="26"/>
            <w:lang w:eastAsia="en-US"/>
          </w:rPr>
          <w:t>портал Госуслуг</w:t>
        </w:r>
      </w:hyperlink>
      <w:r w:rsidR="00321718"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или 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на </w:t>
      </w:r>
      <w:hyperlink r:id="rId5" w:history="1">
        <w:r w:rsidRPr="00A61083">
          <w:rPr>
            <w:rStyle w:val="a3"/>
            <w:rFonts w:ascii="Segoe UI" w:eastAsiaTheme="minorHAnsi" w:hAnsi="Segoe UI" w:cs="Segoe UI"/>
            <w:sz w:val="26"/>
            <w:szCs w:val="26"/>
            <w:lang w:eastAsia="en-US"/>
          </w:rPr>
          <w:t>официальном сайте Росреестра</w:t>
        </w:r>
      </w:hyperlink>
    </w:p>
    <w:p w:rsidR="00B65C83" w:rsidRPr="00A61083" w:rsidRDefault="00D34E39" w:rsidP="00A61083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>Кроме того, информацию о наличии или отсутствии сведений о границах земельных участков можно увидеть на сайте Росреестра</w:t>
      </w:r>
      <w:r w:rsidR="00B65C83"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 </w:t>
      </w:r>
      <w:r w:rsidRPr="00A61083">
        <w:rPr>
          <w:rFonts w:ascii="Segoe UI" w:eastAsiaTheme="minorHAnsi" w:hAnsi="Segoe UI" w:cs="Segoe UI"/>
          <w:sz w:val="26"/>
          <w:szCs w:val="26"/>
          <w:lang w:eastAsia="en-US"/>
        </w:rPr>
        <w:t xml:space="preserve">при помощи сервиса </w:t>
      </w:r>
      <w:hyperlink r:id="rId6" w:history="1">
        <w:r w:rsidRPr="00A61083">
          <w:rPr>
            <w:rStyle w:val="a3"/>
            <w:rFonts w:ascii="Segoe UI" w:eastAsiaTheme="minorHAnsi" w:hAnsi="Segoe UI" w:cs="Segoe UI"/>
            <w:sz w:val="26"/>
            <w:szCs w:val="26"/>
            <w:lang w:eastAsia="en-US"/>
          </w:rPr>
          <w:t>«Публичная кадастровая карта»</w:t>
        </w:r>
      </w:hyperlink>
    </w:p>
    <w:p w:rsidR="00C463E7" w:rsidRDefault="00A61083" w:rsidP="00A61083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  <w:r w:rsidRPr="00A61083">
        <w:rPr>
          <w:rFonts w:ascii="Segoe UI" w:eastAsiaTheme="minorHAnsi" w:hAnsi="Segoe UI" w:cs="Segoe UI"/>
          <w:i/>
          <w:sz w:val="26"/>
          <w:szCs w:val="26"/>
          <w:lang w:eastAsia="en-US"/>
        </w:rPr>
        <w:t>«</w:t>
      </w:r>
      <w:r w:rsidR="00D34E39" w:rsidRPr="00A61083">
        <w:rPr>
          <w:rFonts w:ascii="Segoe UI" w:eastAsiaTheme="minorHAnsi" w:hAnsi="Segoe UI" w:cs="Segoe UI"/>
          <w:i/>
          <w:sz w:val="26"/>
          <w:szCs w:val="26"/>
          <w:lang w:eastAsia="en-US"/>
        </w:rPr>
        <w:t>Внесение в Единый государственный реестр недвижимости сведений о границах является гарантией прав собственников и сводит к минимуму возникновение земельных споров</w:t>
      </w:r>
      <w:r w:rsidRPr="00A61083">
        <w:rPr>
          <w:rFonts w:ascii="Segoe UI" w:eastAsiaTheme="minorHAnsi" w:hAnsi="Segoe UI" w:cs="Segoe UI"/>
          <w:i/>
          <w:sz w:val="26"/>
          <w:szCs w:val="26"/>
          <w:lang w:eastAsia="en-US"/>
        </w:rPr>
        <w:t>»</w:t>
      </w:r>
      <w:r>
        <w:rPr>
          <w:rFonts w:ascii="Segoe UI" w:eastAsiaTheme="minorHAnsi" w:hAnsi="Segoe UI" w:cs="Segoe UI"/>
          <w:sz w:val="26"/>
          <w:szCs w:val="26"/>
          <w:lang w:eastAsia="en-US"/>
        </w:rPr>
        <w:t>, – отметила и.о. директора филиала Кадастровой палаты РМ Елена Швабауэр</w:t>
      </w:r>
    </w:p>
    <w:bookmarkEnd w:id="0"/>
    <w:p w:rsidR="00EE1AE8" w:rsidRPr="00172A6C" w:rsidRDefault="00EE1AE8" w:rsidP="00EE1AE8">
      <w:pPr>
        <w:pStyle w:val="a4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E1AE8" w:rsidRPr="00A61083" w:rsidRDefault="00EE1AE8" w:rsidP="00A61083">
      <w:pPr>
        <w:spacing w:after="100" w:line="240" w:lineRule="auto"/>
        <w:jc w:val="both"/>
        <w:rPr>
          <w:rFonts w:ascii="Segoe UI" w:eastAsiaTheme="minorHAnsi" w:hAnsi="Segoe UI" w:cs="Segoe UI"/>
          <w:sz w:val="26"/>
          <w:szCs w:val="26"/>
          <w:lang w:eastAsia="en-US"/>
        </w:rPr>
      </w:pPr>
    </w:p>
    <w:p w:rsidR="00A35A41" w:rsidRDefault="00A35A41" w:rsidP="00B65C8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35A41" w:rsidSect="00C46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4E39"/>
    <w:rsid w:val="001012FF"/>
    <w:rsid w:val="001431AA"/>
    <w:rsid w:val="00321718"/>
    <w:rsid w:val="00336E2A"/>
    <w:rsid w:val="003703ED"/>
    <w:rsid w:val="003C68B0"/>
    <w:rsid w:val="004332B1"/>
    <w:rsid w:val="00693C76"/>
    <w:rsid w:val="00730D48"/>
    <w:rsid w:val="00993FCF"/>
    <w:rsid w:val="00A35A41"/>
    <w:rsid w:val="00A61083"/>
    <w:rsid w:val="00A64447"/>
    <w:rsid w:val="00AC7A2D"/>
    <w:rsid w:val="00B65C83"/>
    <w:rsid w:val="00C463E7"/>
    <w:rsid w:val="00D34E39"/>
    <w:rsid w:val="00D44D41"/>
    <w:rsid w:val="00DC48B0"/>
    <w:rsid w:val="00EE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A9CC0"/>
  <w15:docId w15:val="{2DD5A5D0-289E-4D0F-952F-7EDA106F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E39"/>
  </w:style>
  <w:style w:type="character" w:styleId="a3">
    <w:name w:val="Hyperlink"/>
    <w:basedOn w:val="a0"/>
    <w:uiPriority w:val="99"/>
    <w:unhideWhenUsed/>
    <w:rsid w:val="00D34E39"/>
    <w:rPr>
      <w:color w:val="0000FF"/>
      <w:u w:val="single"/>
    </w:rPr>
  </w:style>
  <w:style w:type="paragraph" w:styleId="a4">
    <w:name w:val="No Spacing"/>
    <w:uiPriority w:val="1"/>
    <w:qFormat/>
    <w:rsid w:val="00EE1AE8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kk.rosreestr.ru" TargetMode="External"/><Relationship Id="rId5" Type="http://schemas.openxmlformats.org/officeDocument/2006/relationships/hyperlink" Target="https://rosreestr.gov.ru/" TargetMode="External"/><Relationship Id="rId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269</Words>
  <Characters>1539</Characters>
  <Application>Microsoft Office Word</Application>
  <DocSecurity>0</DocSecurity>
  <Lines>12</Lines>
  <Paragraphs>3</Paragraphs>
  <ScaleCrop>false</ScaleCrop>
  <Company>FGU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Борисова Яна Михайловна</cp:lastModifiedBy>
  <cp:revision>15</cp:revision>
  <dcterms:created xsi:type="dcterms:W3CDTF">2019-02-08T09:33:00Z</dcterms:created>
  <dcterms:modified xsi:type="dcterms:W3CDTF">2022-11-16T07:27:00Z</dcterms:modified>
</cp:coreProperties>
</file>