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F0D" w:rsidRPr="00727F0D" w:rsidRDefault="00727F0D" w:rsidP="00727F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51130" cy="151130"/>
            <wp:effectExtent l="19050" t="0" r="1270" b="0"/>
            <wp:docPr id="1" name="Рисунок 1" descr="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📌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Сегодня стартовало Всероссийское рейтинговое голосование по выбору общественных территорий для благоустройства.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В 2023 году в голосовании принимают участие следующие территории: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1. Пешеходная зона по переулку Луначарского;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2. Сквер по переулку М. Горького;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3. Набережная реки Алатырь, ограниченная переулками Льва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Толстого и Луначарского.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Именно жители городского поседения Ардатов решат, какую территорию необходимо благоустроить в первоочередном порядке. Любой желающий с 14 лет может отдать свой голос: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51130" cy="151130"/>
            <wp:effectExtent l="19050" t="0" r="1270" b="0"/>
            <wp:docPr id="2" name="Рисунок 2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✅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на сайте</w:t>
      </w: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51130" cy="151130"/>
            <wp:effectExtent l="19050" t="0" r="1270" b="0"/>
            <wp:docPr id="3" name="Рисунок 3" descr="👉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👉🏼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 </w:t>
      </w:r>
      <w:hyperlink r:id="rId7" w:tgtFrame="_blank" w:history="1">
        <w:r w:rsidRPr="00727F0D">
          <w:rPr>
            <w:rFonts w:ascii="Arial" w:eastAsia="Times New Roman" w:hAnsi="Arial" w:cs="Arial"/>
            <w:color w:val="0000FF"/>
            <w:sz w:val="16"/>
            <w:lang w:eastAsia="ru-RU"/>
          </w:rPr>
          <w:t>https://clck.ru/Tqr6g</w:t>
        </w:r>
      </w:hyperlink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51130" cy="151130"/>
            <wp:effectExtent l="19050" t="0" r="1270" b="0"/>
            <wp:docPr id="4" name="Рисунок 4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✅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в личном кабинете на портале "</w:t>
      </w:r>
      <w:proofErr w:type="spellStart"/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Госуслуги</w:t>
      </w:r>
      <w:proofErr w:type="spellEnd"/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" в разделе "Голосование за благоустройство городской среды"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>
        <w:rPr>
          <w:rFonts w:ascii="Arial" w:eastAsia="Times New Roman" w:hAnsi="Arial" w:cs="Arial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51130" cy="151130"/>
            <wp:effectExtent l="19050" t="0" r="1270" b="0"/>
            <wp:docPr id="5" name="Рисунок 5" descr="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✅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151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с помощью волонтёров по следующим адресам: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1. РДК (пер. Луначарского, д.21);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>2. Городской Парк (ул. К. Маркса, 111А);</w: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br/>
        <w:t xml:space="preserve">3. Базарная площадь (ул. </w:t>
      </w:r>
      <w:proofErr w:type="spellStart"/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Дючкова</w:t>
      </w:r>
      <w:proofErr w:type="spellEnd"/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t>, 82Б).</w:t>
      </w:r>
    </w:p>
    <w:p w:rsidR="00727F0D" w:rsidRPr="00727F0D" w:rsidRDefault="00727F0D" w:rsidP="00727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fldChar w:fldCharType="begin"/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instrText xml:space="preserve"> HYPERLINK "https://vk.com/doc556143922_657977911?hash=NnPGkKKnK7bDEUZvLjX0Q9t3dl4yGHXVLaJPKl4vB1s&amp;dl=uoMS4uy6I5dOz3Nm1zKALzTqIvT69Omuu2ES3kXV6ZX" \t "_blank" </w:instrText>
      </w: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fldChar w:fldCharType="separate"/>
      </w:r>
    </w:p>
    <w:p w:rsidR="00727F0D" w:rsidRPr="00727F0D" w:rsidRDefault="00727F0D" w:rsidP="00727F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7F0D">
        <w:rPr>
          <w:rFonts w:ascii="Arial" w:eastAsia="Times New Roman" w:hAnsi="Arial" w:cs="Arial"/>
          <w:color w:val="000000"/>
          <w:sz w:val="16"/>
          <w:szCs w:val="16"/>
          <w:lang w:eastAsia="ru-RU"/>
        </w:rPr>
        <w:fldChar w:fldCharType="end"/>
      </w:r>
    </w:p>
    <w:p w:rsidR="0059175C" w:rsidRDefault="00727F0D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6" name="Рисунок 5" descr="image-15-04-23-02-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-15-04-23-02-2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75C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27F0D"/>
    <w:rsid w:val="00044080"/>
    <w:rsid w:val="000B1882"/>
    <w:rsid w:val="004265F2"/>
    <w:rsid w:val="00587751"/>
    <w:rsid w:val="0059175C"/>
    <w:rsid w:val="00700276"/>
    <w:rsid w:val="00727F0D"/>
    <w:rsid w:val="008537E8"/>
    <w:rsid w:val="00D00D0A"/>
    <w:rsid w:val="00EB49D6"/>
    <w:rsid w:val="00EE130A"/>
    <w:rsid w:val="00EF4B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7F0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7F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7F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8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73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s%3A%2F%2Fclck.ru%2FTqr6g&amp;post=556143922_196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2023-04-17T05:47:00Z</dcterms:created>
  <dcterms:modified xsi:type="dcterms:W3CDTF">2023-04-17T05:48:00Z</dcterms:modified>
</cp:coreProperties>
</file>